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639B3A" w:rsidR="00EA2513" w:rsidRPr="00774304" w:rsidRDefault="00EA2513" w:rsidP="007B3FD8">
      <w:pPr>
        <w:rPr>
          <w:rFonts w:ascii="Verdana" w:eastAsia="Verdana" w:hAnsi="Verdana" w:cs="Verdana"/>
          <w:b/>
          <w:color w:val="000000"/>
          <w:sz w:val="16"/>
          <w:szCs w:val="16"/>
        </w:rPr>
      </w:pPr>
    </w:p>
    <w:p w14:paraId="00000002" w14:textId="6ACE5D29" w:rsidR="00EA2513" w:rsidRDefault="00CB0EB9">
      <w:pPr>
        <w:jc w:val="center"/>
        <w:rPr>
          <w:rFonts w:ascii="Verdana" w:eastAsia="Verdana" w:hAnsi="Verdana" w:cs="Verdana"/>
          <w:b/>
          <w:color w:val="000000"/>
          <w:sz w:val="20"/>
          <w:szCs w:val="20"/>
        </w:rPr>
      </w:pPr>
      <w:r w:rsidRPr="004C4832">
        <w:rPr>
          <w:rFonts w:ascii="Verdana" w:eastAsia="Verdana" w:hAnsi="Verdana" w:cs="Verdana"/>
          <w:b/>
          <w:color w:val="000000"/>
          <w:sz w:val="22"/>
          <w:szCs w:val="22"/>
        </w:rPr>
        <w:t>Terms of Reference for</w:t>
      </w:r>
      <w:r>
        <w:rPr>
          <w:rFonts w:ascii="Verdana" w:eastAsia="Verdana" w:hAnsi="Verdana" w:cs="Verdana"/>
          <w:b/>
          <w:color w:val="000000"/>
          <w:sz w:val="20"/>
          <w:szCs w:val="20"/>
        </w:rPr>
        <w:t xml:space="preserve"> </w:t>
      </w:r>
      <w:r w:rsidR="004C4832" w:rsidRPr="00FB5423">
        <w:rPr>
          <w:rFonts w:ascii="Verdana" w:hAnsi="Verdana"/>
          <w:b/>
          <w:bCs/>
          <w:sz w:val="22"/>
          <w:szCs w:val="22"/>
        </w:rPr>
        <w:t>Services of</w:t>
      </w:r>
      <w:r w:rsidR="004C4832" w:rsidRPr="00FB5423">
        <w:rPr>
          <w:rFonts w:ascii="Verdana" w:hAnsi="Verdana"/>
          <w:b/>
          <w:sz w:val="22"/>
          <w:szCs w:val="22"/>
        </w:rPr>
        <w:t xml:space="preserve"> international experts on the integrity of the post-war reconstruction of Ukraine</w:t>
      </w:r>
    </w:p>
    <w:p w14:paraId="00000003" w14:textId="77777777" w:rsidR="00EA2513" w:rsidRDefault="00EA2513">
      <w:pPr>
        <w:jc w:val="center"/>
        <w:rPr>
          <w:rFonts w:ascii="Verdana" w:eastAsia="Verdana" w:hAnsi="Verdana" w:cs="Verdana"/>
          <w:b/>
          <w:color w:val="000000"/>
          <w:sz w:val="20"/>
          <w:szCs w:val="20"/>
        </w:rPr>
      </w:pPr>
    </w:p>
    <w:p w14:paraId="00000004" w14:textId="77777777" w:rsidR="00EA2513" w:rsidRDefault="00EA2513">
      <w:pPr>
        <w:jc w:val="center"/>
        <w:rPr>
          <w:rFonts w:ascii="Verdana" w:eastAsia="Verdana" w:hAnsi="Verdana" w:cs="Verdana"/>
          <w:b/>
          <w:color w:val="000000"/>
          <w:sz w:val="20"/>
          <w:szCs w:val="20"/>
        </w:rPr>
      </w:pPr>
    </w:p>
    <w:p w14:paraId="00000005" w14:textId="77777777" w:rsidR="00EA2513" w:rsidRDefault="00CB0EB9">
      <w:pPr>
        <w:jc w:val="both"/>
        <w:rPr>
          <w:rFonts w:ascii="Verdana" w:eastAsia="Verdana" w:hAnsi="Verdana" w:cs="Verdana"/>
          <w:color w:val="000000"/>
          <w:sz w:val="20"/>
          <w:szCs w:val="20"/>
        </w:rPr>
      </w:pPr>
      <w:r>
        <w:rPr>
          <w:rFonts w:ascii="Verdana" w:eastAsia="Verdana" w:hAnsi="Verdana" w:cs="Verdana"/>
          <w:b/>
          <w:color w:val="000000"/>
          <w:sz w:val="20"/>
          <w:szCs w:val="20"/>
        </w:rPr>
        <w:t>Background and context</w:t>
      </w:r>
      <w:r>
        <w:rPr>
          <w:rFonts w:ascii="Verdana" w:eastAsia="Verdana" w:hAnsi="Verdana" w:cs="Verdana"/>
          <w:color w:val="000000"/>
          <w:sz w:val="20"/>
          <w:szCs w:val="20"/>
        </w:rPr>
        <w:t xml:space="preserve"> </w:t>
      </w:r>
    </w:p>
    <w:p w14:paraId="00000006" w14:textId="77777777" w:rsidR="00EA2513" w:rsidRDefault="00EA2513">
      <w:pPr>
        <w:jc w:val="both"/>
        <w:rPr>
          <w:rFonts w:ascii="Verdana" w:eastAsia="Verdana" w:hAnsi="Verdana" w:cs="Verdana"/>
          <w:color w:val="000000"/>
          <w:sz w:val="20"/>
          <w:szCs w:val="20"/>
        </w:rPr>
      </w:pPr>
    </w:p>
    <w:p w14:paraId="00000007" w14:textId="56E472A9" w:rsidR="00EA2513" w:rsidRDefault="00CB0EB9">
      <w:pPr>
        <w:jc w:val="both"/>
        <w:rPr>
          <w:rFonts w:ascii="Verdana" w:eastAsia="Verdana" w:hAnsi="Verdana" w:cs="Verdana"/>
          <w:color w:val="000000"/>
          <w:sz w:val="20"/>
          <w:szCs w:val="20"/>
        </w:rPr>
      </w:pPr>
      <w:r>
        <w:rPr>
          <w:rFonts w:ascii="Verdana" w:eastAsia="Verdana" w:hAnsi="Verdana" w:cs="Verdana"/>
          <w:color w:val="000000"/>
          <w:sz w:val="20"/>
          <w:szCs w:val="20"/>
        </w:rPr>
        <w:t xml:space="preserve">Supporting anti-corruption efforts in Ukraine is a high political priority for the European Union and Denmark. By combating corruption, the EU contributes to the consolidation of democracy and economic growth of Ukraine, as </w:t>
      </w:r>
      <w:r w:rsidR="004C4832">
        <w:rPr>
          <w:rFonts w:ascii="Verdana" w:eastAsia="Verdana" w:hAnsi="Verdana" w:cs="Verdana"/>
          <w:color w:val="000000"/>
          <w:sz w:val="20"/>
          <w:szCs w:val="20"/>
        </w:rPr>
        <w:t>well as the successful EU integration</w:t>
      </w:r>
      <w:r>
        <w:rPr>
          <w:rFonts w:ascii="Verdana" w:eastAsia="Verdana" w:hAnsi="Verdana" w:cs="Verdana"/>
          <w:color w:val="000000"/>
          <w:sz w:val="20"/>
          <w:szCs w:val="20"/>
        </w:rPr>
        <w:t xml:space="preserve"> of Ukraine. </w:t>
      </w:r>
    </w:p>
    <w:p w14:paraId="00000008" w14:textId="77777777" w:rsidR="00EA2513" w:rsidRDefault="00EA2513">
      <w:pPr>
        <w:jc w:val="both"/>
        <w:rPr>
          <w:rFonts w:ascii="Verdana" w:eastAsia="Verdana" w:hAnsi="Verdana" w:cs="Verdana"/>
          <w:color w:val="000000"/>
          <w:sz w:val="20"/>
          <w:szCs w:val="20"/>
        </w:rPr>
      </w:pPr>
    </w:p>
    <w:p w14:paraId="0000000E" w14:textId="110B388A" w:rsidR="00EA2513" w:rsidRDefault="00CB0EB9">
      <w:pPr>
        <w:jc w:val="both"/>
        <w:rPr>
          <w:rFonts w:ascii="Verdana" w:eastAsia="Verdana" w:hAnsi="Verdana" w:cs="Verdana"/>
          <w:color w:val="000000"/>
          <w:sz w:val="20"/>
          <w:szCs w:val="20"/>
        </w:rPr>
      </w:pPr>
      <w:r>
        <w:rPr>
          <w:rFonts w:ascii="Verdana" w:eastAsia="Verdana" w:hAnsi="Verdana" w:cs="Verdana"/>
          <w:color w:val="000000"/>
          <w:sz w:val="20"/>
          <w:szCs w:val="20"/>
        </w:rPr>
        <w:t xml:space="preserve">The topic of reconstruction aid and integrity is a new area of work for the EUACI. It will become one of the key activities of the program for many months to come, both at the national and local levels and across the three components of the EUACI. </w:t>
      </w:r>
    </w:p>
    <w:p w14:paraId="0000000F" w14:textId="77777777" w:rsidR="00EA2513" w:rsidRDefault="00EA2513">
      <w:pPr>
        <w:jc w:val="both"/>
        <w:rPr>
          <w:rFonts w:ascii="Verdana" w:eastAsia="Verdana" w:hAnsi="Verdana" w:cs="Verdana"/>
          <w:color w:val="000000"/>
          <w:sz w:val="20"/>
          <w:szCs w:val="20"/>
        </w:rPr>
      </w:pPr>
    </w:p>
    <w:p w14:paraId="72143B53" w14:textId="0B6947A7" w:rsidR="004C4832" w:rsidRPr="004C4832" w:rsidRDefault="004C4832" w:rsidP="004C4832">
      <w:pPr>
        <w:pStyle w:val="a8"/>
        <w:ind w:left="0"/>
        <w:jc w:val="both"/>
        <w:rPr>
          <w:lang w:val="en-GB"/>
          <w14:textOutline w14:w="12700" w14:cap="flat" w14:cmpd="sng" w14:algn="ctr">
            <w14:noFill/>
            <w14:prstDash w14:val="solid"/>
            <w14:miter w14:lim="400000"/>
          </w14:textOutline>
        </w:rPr>
      </w:pPr>
      <w:bookmarkStart w:id="0" w:name="_Hlk125471510"/>
      <w:r w:rsidRPr="004C4832">
        <w:rPr>
          <w:lang w:val="en-GB"/>
          <w14:textOutline w14:w="12700" w14:cap="flat" w14:cmpd="sng" w14:algn="ctr">
            <w14:noFill/>
            <w14:prstDash w14:val="solid"/>
            <w14:miter w14:lim="400000"/>
          </w14:textOutline>
        </w:rPr>
        <w:t xml:space="preserve">The large-scale Russian invasion of Ukraine changed the context in which the EUACI is working. To address new challenges, the EUACI revised its work plan to expand it to focus </w:t>
      </w:r>
      <w:r w:rsidRPr="004C4832">
        <w:rPr>
          <w:i/>
          <w:lang w:val="en-GB"/>
          <w14:textOutline w14:w="12700" w14:cap="flat" w14:cmpd="sng" w14:algn="ctr">
            <w14:noFill/>
            <w14:prstDash w14:val="solid"/>
            <w14:miter w14:lim="400000"/>
          </w14:textOutline>
        </w:rPr>
        <w:t>inter alia</w:t>
      </w:r>
      <w:r w:rsidRPr="004C4832">
        <w:rPr>
          <w:lang w:val="en-GB"/>
          <w14:textOutline w14:w="12700" w14:cap="flat" w14:cmpd="sng" w14:algn="ctr">
            <w14:noFill/>
            <w14:prstDash w14:val="solid"/>
            <w14:miter w14:lim="400000"/>
          </w14:textOutline>
        </w:rPr>
        <w:t xml:space="preserve"> on integrity, transparency, and accountability in the management of the upcoming reconstruction aid. </w:t>
      </w:r>
    </w:p>
    <w:p w14:paraId="0D34DBD6" w14:textId="38BAF24C" w:rsidR="004C4832" w:rsidRPr="004C4832" w:rsidRDefault="004C4832" w:rsidP="004C4832">
      <w:pPr>
        <w:pStyle w:val="BodyA"/>
        <w:jc w:val="both"/>
        <w:rPr>
          <w:rFonts w:ascii="Verdana" w:hAnsi="Verdana"/>
          <w:sz w:val="20"/>
          <w:szCs w:val="20"/>
        </w:rPr>
      </w:pPr>
      <w:r>
        <w:rPr>
          <w:rFonts w:ascii="Verdana" w:hAnsi="Verdana"/>
          <w:sz w:val="20"/>
          <w:szCs w:val="20"/>
        </w:rPr>
        <w:t>In June</w:t>
      </w:r>
      <w:r w:rsidRPr="004C4832">
        <w:rPr>
          <w:rFonts w:ascii="Verdana" w:hAnsi="Verdana"/>
          <w:sz w:val="20"/>
          <w:szCs w:val="20"/>
        </w:rPr>
        <w:t xml:space="preserve">–December 2022, the EUACI </w:t>
      </w:r>
      <w:r>
        <w:rPr>
          <w:rFonts w:ascii="Verdana" w:hAnsi="Verdana"/>
          <w:sz w:val="20"/>
          <w:szCs w:val="20"/>
        </w:rPr>
        <w:t>supported the work of</w:t>
      </w:r>
      <w:r w:rsidRPr="004C4832">
        <w:rPr>
          <w:rFonts w:ascii="Verdana" w:hAnsi="Verdana"/>
          <w:sz w:val="20"/>
          <w:szCs w:val="20"/>
        </w:rPr>
        <w:t xml:space="preserve"> the anti-corruption working group of the National Recovery Council and assisted with preparation of the draft National Recovery Plan (NRP). The NRP was presented at the Ukraine Recovery Conference in Lugano in July 2022.      </w:t>
      </w:r>
    </w:p>
    <w:p w14:paraId="3FE25DCF" w14:textId="77777777" w:rsidR="004C4832" w:rsidRPr="004C4832" w:rsidRDefault="004C4832" w:rsidP="004C4832">
      <w:pPr>
        <w:pStyle w:val="BodyA"/>
        <w:jc w:val="both"/>
        <w:rPr>
          <w:rFonts w:ascii="Verdana" w:hAnsi="Verdana"/>
          <w:sz w:val="20"/>
          <w:szCs w:val="20"/>
        </w:rPr>
      </w:pPr>
      <w:r w:rsidRPr="004C4832">
        <w:rPr>
          <w:rFonts w:ascii="Verdana" w:hAnsi="Verdana"/>
          <w:sz w:val="20"/>
          <w:szCs w:val="20"/>
        </w:rPr>
        <w:t>The Reforms Delivery Office (RDO) under the Prime Minister of Ukraine is tasked to continue the work on the NRP. An important aspect of this effort is to ensure that anti-corruption measures are considered in the process of further update of the NRP and that its future iterations contain anti-corruption, transparency, integrity and accountability provisions, including those that are sector specific.</w:t>
      </w:r>
    </w:p>
    <w:p w14:paraId="2D4E5432" w14:textId="6D014873" w:rsidR="000535C8" w:rsidRPr="000535C8" w:rsidRDefault="0A1448C7" w:rsidP="0A1448C7">
      <w:pPr>
        <w:pBdr>
          <w:top w:val="nil"/>
          <w:left w:val="nil"/>
          <w:bottom w:val="nil"/>
          <w:right w:val="nil"/>
          <w:between w:val="nil"/>
        </w:pBdr>
        <w:shd w:val="clear" w:color="auto" w:fill="FFFFFF" w:themeFill="background1"/>
        <w:spacing w:after="200" w:line="276" w:lineRule="auto"/>
        <w:jc w:val="both"/>
        <w:rPr>
          <w:rFonts w:ascii="Verdana" w:eastAsia="Verdana" w:hAnsi="Verdana" w:cs="Verdana"/>
          <w:color w:val="000000"/>
          <w:sz w:val="20"/>
          <w:szCs w:val="20"/>
        </w:rPr>
      </w:pPr>
      <w:r w:rsidRPr="0A1448C7">
        <w:rPr>
          <w:rFonts w:ascii="Verdana" w:eastAsia="Verdana" w:hAnsi="Verdana" w:cs="Verdana"/>
          <w:color w:val="000000" w:themeColor="text1"/>
          <w:sz w:val="20"/>
          <w:szCs w:val="20"/>
        </w:rPr>
        <w:t>An important aspect of this effort is to ensure that anti-corruption measures are considered in the process of further update of the NRP and that its future iterations contain anti-corruption, transparency, integrity and accountability provisions, including those that are sector specific.</w:t>
      </w:r>
      <w:bookmarkEnd w:id="0"/>
    </w:p>
    <w:p w14:paraId="138E98E2" w14:textId="7945AED9" w:rsidR="000535C8" w:rsidRDefault="00B14752" w:rsidP="000535C8">
      <w:pPr>
        <w:pBdr>
          <w:top w:val="nil"/>
          <w:left w:val="nil"/>
          <w:bottom w:val="nil"/>
          <w:right w:val="nil"/>
          <w:between w:val="nil"/>
        </w:pBdr>
        <w:shd w:val="clear" w:color="auto" w:fill="FFFFFF"/>
        <w:spacing w:after="200" w:line="276" w:lineRule="auto"/>
        <w:jc w:val="both"/>
        <w:rPr>
          <w:rFonts w:ascii="Verdana" w:eastAsia="Verdana" w:hAnsi="Verdana" w:cs="Verdana"/>
          <w:color w:val="000000"/>
          <w:sz w:val="20"/>
          <w:szCs w:val="20"/>
        </w:rPr>
      </w:pPr>
      <w:r>
        <w:rPr>
          <w:rFonts w:ascii="Verdana" w:eastAsia="Verdana" w:hAnsi="Verdana" w:cs="Verdana"/>
          <w:color w:val="000000"/>
          <w:sz w:val="20"/>
          <w:szCs w:val="20"/>
        </w:rPr>
        <w:t>The EUACI aims</w:t>
      </w:r>
      <w:r w:rsidR="000535C8" w:rsidRPr="000535C8">
        <w:rPr>
          <w:rFonts w:ascii="Verdana" w:eastAsia="Verdana" w:hAnsi="Verdana" w:cs="Verdana"/>
          <w:color w:val="000000"/>
          <w:sz w:val="20"/>
          <w:szCs w:val="20"/>
        </w:rPr>
        <w:t xml:space="preserve"> to facilitate the process of proper anti-corruption streamlining across the most critical parts of the NRP and, consequently, in the process of post-war recovery planning.</w:t>
      </w:r>
      <w:r w:rsidR="000F3FE3">
        <w:rPr>
          <w:rFonts w:ascii="Verdana" w:eastAsia="Verdana" w:hAnsi="Verdana" w:cs="Verdana"/>
          <w:color w:val="000000"/>
          <w:sz w:val="20"/>
          <w:szCs w:val="20"/>
        </w:rPr>
        <w:t xml:space="preserve"> </w:t>
      </w:r>
    </w:p>
    <w:p w14:paraId="0000001E" w14:textId="77777777" w:rsidR="00EA2513" w:rsidRDefault="00EA2513">
      <w:pPr>
        <w:shd w:val="clear" w:color="auto" w:fill="FFFFFF"/>
        <w:jc w:val="both"/>
        <w:rPr>
          <w:rFonts w:ascii="Verdana" w:eastAsia="Verdana" w:hAnsi="Verdana" w:cs="Verdana"/>
          <w:b/>
          <w:color w:val="000000"/>
          <w:sz w:val="20"/>
          <w:szCs w:val="20"/>
        </w:rPr>
      </w:pPr>
    </w:p>
    <w:p w14:paraId="0000001F" w14:textId="25AA1139" w:rsidR="00EA2513" w:rsidRDefault="00CB0EB9">
      <w:pPr>
        <w:shd w:val="clear" w:color="auto" w:fill="FFFFFF"/>
        <w:jc w:val="both"/>
        <w:rPr>
          <w:rFonts w:ascii="Verdana" w:eastAsia="Verdana" w:hAnsi="Verdana" w:cs="Verdana"/>
          <w:b/>
          <w:color w:val="000000"/>
          <w:sz w:val="20"/>
          <w:szCs w:val="20"/>
        </w:rPr>
      </w:pPr>
      <w:r>
        <w:rPr>
          <w:rFonts w:ascii="Verdana" w:eastAsia="Verdana" w:hAnsi="Verdana" w:cs="Verdana"/>
          <w:b/>
          <w:color w:val="000000"/>
          <w:sz w:val="20"/>
          <w:szCs w:val="20"/>
        </w:rPr>
        <w:t>Objective:</w:t>
      </w:r>
    </w:p>
    <w:p w14:paraId="00000020" w14:textId="77777777" w:rsidR="00EA2513" w:rsidRDefault="00EA2513">
      <w:pPr>
        <w:shd w:val="clear" w:color="auto" w:fill="FFFFFF"/>
        <w:jc w:val="both"/>
        <w:rPr>
          <w:rFonts w:ascii="Verdana" w:eastAsia="Verdana" w:hAnsi="Verdana" w:cs="Verdana"/>
          <w:b/>
          <w:color w:val="000000"/>
          <w:sz w:val="20"/>
          <w:szCs w:val="20"/>
        </w:rPr>
      </w:pPr>
    </w:p>
    <w:p w14:paraId="198250D1" w14:textId="1505618D" w:rsidR="00E600BF" w:rsidRDefault="00B14752">
      <w:pPr>
        <w:jc w:val="both"/>
        <w:rPr>
          <w:rFonts w:ascii="Verdana" w:eastAsia="Verdana" w:hAnsi="Verdana" w:cs="Verdana"/>
          <w:color w:val="000000"/>
          <w:sz w:val="20"/>
          <w:szCs w:val="20"/>
        </w:rPr>
      </w:pPr>
      <w:bookmarkStart w:id="1" w:name="_Hlk125471542"/>
      <w:r>
        <w:rPr>
          <w:rFonts w:ascii="Verdana" w:eastAsia="Verdana" w:hAnsi="Verdana" w:cs="Verdana"/>
          <w:color w:val="000000" w:themeColor="text1"/>
          <w:sz w:val="20"/>
          <w:szCs w:val="20"/>
        </w:rPr>
        <w:t>The main objective of this engagement is to support</w:t>
      </w:r>
      <w:r w:rsidR="0A1448C7" w:rsidRPr="0A1448C7">
        <w:rPr>
          <w:rFonts w:ascii="Verdana" w:eastAsia="Verdana" w:hAnsi="Verdana" w:cs="Verdana"/>
          <w:color w:val="000000" w:themeColor="text1"/>
          <w:sz w:val="20"/>
          <w:szCs w:val="20"/>
        </w:rPr>
        <w:t xml:space="preserve"> Ukrainian government’s work in mainstreaming anti-corruption measures into its strategy of post-war reco</w:t>
      </w:r>
      <w:r>
        <w:rPr>
          <w:rFonts w:ascii="Verdana" w:eastAsia="Verdana" w:hAnsi="Verdana" w:cs="Verdana"/>
          <w:color w:val="000000" w:themeColor="text1"/>
          <w:sz w:val="20"/>
          <w:szCs w:val="20"/>
        </w:rPr>
        <w:t xml:space="preserve">very (NRP) by providing </w:t>
      </w:r>
      <w:r w:rsidRPr="00B14752">
        <w:rPr>
          <w:rFonts w:ascii="Verdana" w:hAnsi="Verdana"/>
          <w:sz w:val="20"/>
          <w:szCs w:val="20"/>
        </w:rPr>
        <w:t xml:space="preserve">by providing </w:t>
      </w:r>
      <w:r w:rsidRPr="00B14752">
        <w:rPr>
          <w:rFonts w:ascii="Verdana" w:eastAsia="Verdana" w:hAnsi="Verdana" w:cs="Verdana"/>
          <w:color w:val="000000" w:themeColor="text1"/>
          <w:sz w:val="20"/>
          <w:szCs w:val="20"/>
        </w:rPr>
        <w:t>policy and legal advice, conducting research, identifying and sharing lessons learned from other countries’ experiences.</w:t>
      </w:r>
    </w:p>
    <w:p w14:paraId="2C4A8897" w14:textId="77777777" w:rsidR="00E600BF" w:rsidRDefault="00E600BF">
      <w:pPr>
        <w:jc w:val="both"/>
        <w:rPr>
          <w:rFonts w:ascii="Verdana" w:eastAsia="Verdana" w:hAnsi="Verdana" w:cs="Verdana"/>
          <w:color w:val="000000"/>
          <w:sz w:val="20"/>
          <w:szCs w:val="20"/>
        </w:rPr>
      </w:pPr>
    </w:p>
    <w:p w14:paraId="79FEB3C6" w14:textId="4B324904" w:rsidR="00AF4CB0" w:rsidRDefault="00E600BF">
      <w:pPr>
        <w:jc w:val="both"/>
        <w:rPr>
          <w:rFonts w:ascii="Verdana" w:eastAsia="Verdana" w:hAnsi="Verdana" w:cs="Verdana"/>
          <w:color w:val="000000"/>
          <w:sz w:val="20"/>
          <w:szCs w:val="20"/>
        </w:rPr>
      </w:pPr>
      <w:r>
        <w:rPr>
          <w:rFonts w:ascii="Verdana" w:eastAsia="Verdana" w:hAnsi="Verdana" w:cs="Verdana"/>
          <w:color w:val="000000"/>
          <w:sz w:val="20"/>
          <w:szCs w:val="20"/>
        </w:rPr>
        <w:t xml:space="preserve">It is expected that international experts will directly contribute to </w:t>
      </w:r>
      <w:r w:rsidR="0076715A">
        <w:rPr>
          <w:rFonts w:ascii="Verdana" w:eastAsia="Verdana" w:hAnsi="Verdana" w:cs="Verdana"/>
          <w:color w:val="000000"/>
          <w:sz w:val="20"/>
          <w:szCs w:val="20"/>
        </w:rPr>
        <w:t xml:space="preserve">the </w:t>
      </w:r>
      <w:r w:rsidR="001A0A86">
        <w:rPr>
          <w:rFonts w:ascii="Verdana" w:eastAsia="Verdana" w:hAnsi="Verdana" w:cs="Verdana"/>
          <w:color w:val="000000"/>
          <w:sz w:val="20"/>
          <w:szCs w:val="20"/>
        </w:rPr>
        <w:t>review</w:t>
      </w:r>
      <w:r>
        <w:rPr>
          <w:rFonts w:ascii="Verdana" w:eastAsia="Verdana" w:hAnsi="Verdana" w:cs="Verdana"/>
          <w:color w:val="000000"/>
          <w:sz w:val="20"/>
          <w:szCs w:val="20"/>
        </w:rPr>
        <w:t xml:space="preserve"> </w:t>
      </w:r>
      <w:r w:rsidR="0076715A">
        <w:rPr>
          <w:rFonts w:ascii="Verdana" w:eastAsia="Verdana" w:hAnsi="Verdana" w:cs="Verdana"/>
          <w:color w:val="000000"/>
          <w:sz w:val="20"/>
          <w:szCs w:val="20"/>
        </w:rPr>
        <w:t xml:space="preserve">of </w:t>
      </w:r>
      <w:r w:rsidR="00CF2D81">
        <w:rPr>
          <w:rFonts w:ascii="Verdana" w:eastAsia="Verdana" w:hAnsi="Verdana" w:cs="Verdana"/>
          <w:color w:val="000000"/>
          <w:sz w:val="20"/>
          <w:szCs w:val="20"/>
        </w:rPr>
        <w:t>specific parts of the</w:t>
      </w:r>
      <w:r w:rsidR="0076715A">
        <w:rPr>
          <w:rFonts w:ascii="Verdana" w:eastAsia="Verdana" w:hAnsi="Verdana" w:cs="Verdana"/>
          <w:color w:val="000000"/>
          <w:sz w:val="20"/>
          <w:szCs w:val="20"/>
        </w:rPr>
        <w:t xml:space="preserve"> </w:t>
      </w:r>
      <w:r w:rsidR="00CF2D81">
        <w:rPr>
          <w:rFonts w:ascii="Verdana" w:eastAsia="Verdana" w:hAnsi="Verdana" w:cs="Verdana"/>
          <w:color w:val="000000"/>
          <w:sz w:val="20"/>
          <w:szCs w:val="20"/>
        </w:rPr>
        <w:t>NRP (and</w:t>
      </w:r>
      <w:r w:rsidR="001419BD">
        <w:rPr>
          <w:rFonts w:ascii="Verdana" w:eastAsia="Verdana" w:hAnsi="Verdana" w:cs="Verdana"/>
          <w:color w:val="000000"/>
          <w:sz w:val="20"/>
          <w:szCs w:val="20"/>
        </w:rPr>
        <w:t>/or</w:t>
      </w:r>
      <w:r w:rsidR="00CF2D81">
        <w:rPr>
          <w:rFonts w:ascii="Verdana" w:eastAsia="Verdana" w:hAnsi="Verdana" w:cs="Verdana"/>
          <w:color w:val="000000"/>
          <w:sz w:val="20"/>
          <w:szCs w:val="20"/>
        </w:rPr>
        <w:t xml:space="preserve"> </w:t>
      </w:r>
      <w:r w:rsidR="0076715A">
        <w:rPr>
          <w:rFonts w:ascii="Verdana" w:eastAsia="Verdana" w:hAnsi="Verdana" w:cs="Verdana"/>
          <w:color w:val="000000"/>
          <w:sz w:val="20"/>
          <w:szCs w:val="20"/>
        </w:rPr>
        <w:t>policy briefs</w:t>
      </w:r>
      <w:r w:rsidR="00CF2D81">
        <w:rPr>
          <w:rFonts w:ascii="Verdana" w:eastAsia="Verdana" w:hAnsi="Verdana" w:cs="Verdana"/>
          <w:color w:val="000000"/>
          <w:sz w:val="20"/>
          <w:szCs w:val="20"/>
        </w:rPr>
        <w:t>, developed on its basis)</w:t>
      </w:r>
      <w:r w:rsidR="0076715A">
        <w:rPr>
          <w:rFonts w:ascii="Verdana" w:eastAsia="Verdana" w:hAnsi="Verdana" w:cs="Verdana"/>
          <w:color w:val="000000"/>
          <w:sz w:val="20"/>
          <w:szCs w:val="20"/>
        </w:rPr>
        <w:t xml:space="preserve"> </w:t>
      </w:r>
      <w:r w:rsidR="00CF2D81">
        <w:rPr>
          <w:rFonts w:ascii="Verdana" w:eastAsia="Verdana" w:hAnsi="Verdana" w:cs="Verdana"/>
          <w:color w:val="000000"/>
          <w:sz w:val="20"/>
          <w:szCs w:val="20"/>
        </w:rPr>
        <w:t>to ensure proper mainstreaming of anti-corruption consideration into sectoral recovery strategies.</w:t>
      </w:r>
      <w:bookmarkEnd w:id="1"/>
    </w:p>
    <w:p w14:paraId="53CDAA09" w14:textId="4EA70F31" w:rsidR="00E600BF" w:rsidRDefault="00E600BF">
      <w:pPr>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717AA818" w14:textId="77777777" w:rsidR="00E600BF" w:rsidRDefault="00E600BF">
      <w:pPr>
        <w:jc w:val="both"/>
        <w:rPr>
          <w:rFonts w:ascii="Verdana" w:eastAsia="Verdana" w:hAnsi="Verdana" w:cs="Verdana"/>
          <w:color w:val="000000"/>
          <w:sz w:val="20"/>
          <w:szCs w:val="20"/>
        </w:rPr>
      </w:pPr>
    </w:p>
    <w:p w14:paraId="00000027" w14:textId="582171E7" w:rsidR="00EA2513" w:rsidRDefault="000B4C0D">
      <w:pPr>
        <w:rPr>
          <w:rFonts w:ascii="Verdana" w:eastAsia="Verdana" w:hAnsi="Verdana" w:cs="Verdana"/>
          <w:b/>
          <w:color w:val="000000"/>
          <w:sz w:val="20"/>
          <w:szCs w:val="20"/>
        </w:rPr>
      </w:pPr>
      <w:r>
        <w:rPr>
          <w:rFonts w:ascii="Verdana" w:eastAsia="Verdana" w:hAnsi="Verdana" w:cs="Verdana"/>
          <w:b/>
          <w:color w:val="000000"/>
          <w:sz w:val="20"/>
          <w:szCs w:val="20"/>
        </w:rPr>
        <w:t>Scope of work</w:t>
      </w:r>
      <w:r w:rsidR="00CB0EB9">
        <w:rPr>
          <w:rFonts w:ascii="Verdana" w:eastAsia="Verdana" w:hAnsi="Verdana" w:cs="Verdana"/>
          <w:b/>
          <w:color w:val="000000"/>
          <w:sz w:val="20"/>
          <w:szCs w:val="20"/>
        </w:rPr>
        <w:t xml:space="preserve">: </w:t>
      </w:r>
    </w:p>
    <w:p w14:paraId="4E3DE8C6" w14:textId="5F68009E" w:rsidR="00190658" w:rsidRDefault="00190658" w:rsidP="00190658">
      <w:pPr>
        <w:rPr>
          <w:rFonts w:ascii="Verdana" w:eastAsia="Verdana" w:hAnsi="Verdana" w:cs="Verdana"/>
          <w:bCs/>
          <w:color w:val="000000"/>
          <w:sz w:val="20"/>
          <w:szCs w:val="20"/>
          <w:lang w:val="en-GB"/>
        </w:rPr>
      </w:pPr>
      <w:r w:rsidRPr="00190658">
        <w:rPr>
          <w:rFonts w:ascii="Verdana" w:eastAsia="Verdana" w:hAnsi="Verdana" w:cs="Verdana"/>
          <w:bCs/>
          <w:color w:val="000000"/>
          <w:sz w:val="20"/>
          <w:szCs w:val="20"/>
          <w:lang w:val="en-GB"/>
        </w:rPr>
        <w:t>The</w:t>
      </w:r>
      <w:r w:rsidR="000B4C0D">
        <w:rPr>
          <w:rFonts w:ascii="Verdana" w:eastAsia="Verdana" w:hAnsi="Verdana" w:cs="Verdana"/>
          <w:bCs/>
          <w:color w:val="000000"/>
          <w:sz w:val="20"/>
          <w:szCs w:val="20"/>
          <w:lang w:val="en-GB"/>
        </w:rPr>
        <w:t xml:space="preserve"> scope of work of the engagement</w:t>
      </w:r>
      <w:r w:rsidRPr="00190658">
        <w:rPr>
          <w:rFonts w:ascii="Verdana" w:eastAsia="Verdana" w:hAnsi="Verdana" w:cs="Verdana"/>
          <w:bCs/>
          <w:color w:val="000000"/>
          <w:sz w:val="20"/>
          <w:szCs w:val="20"/>
          <w:lang w:val="en-GB"/>
        </w:rPr>
        <w:t xml:space="preserve"> include</w:t>
      </w:r>
      <w:r>
        <w:rPr>
          <w:rFonts w:ascii="Verdana" w:eastAsia="Verdana" w:hAnsi="Verdana" w:cs="Verdana"/>
          <w:bCs/>
          <w:color w:val="000000"/>
          <w:sz w:val="20"/>
          <w:szCs w:val="20"/>
          <w:lang w:val="en-GB"/>
        </w:rPr>
        <w:t xml:space="preserve">s different </w:t>
      </w:r>
      <w:r w:rsidRPr="00190658">
        <w:rPr>
          <w:rFonts w:ascii="Verdana" w:eastAsia="Verdana" w:hAnsi="Verdana" w:cs="Verdana"/>
          <w:bCs/>
          <w:color w:val="000000"/>
          <w:sz w:val="20"/>
          <w:szCs w:val="20"/>
          <w:lang w:val="en-GB"/>
        </w:rPr>
        <w:t xml:space="preserve">services, </w:t>
      </w:r>
      <w:r w:rsidR="000B4C0D">
        <w:rPr>
          <w:rFonts w:ascii="Verdana" w:eastAsia="Verdana" w:hAnsi="Verdana" w:cs="Verdana"/>
          <w:bCs/>
          <w:color w:val="000000"/>
          <w:sz w:val="20"/>
          <w:szCs w:val="20"/>
          <w:lang w:val="en-GB"/>
        </w:rPr>
        <w:t xml:space="preserve">in particular but not </w:t>
      </w:r>
      <w:r w:rsidRPr="00190658">
        <w:rPr>
          <w:rFonts w:ascii="Verdana" w:eastAsia="Verdana" w:hAnsi="Verdana" w:cs="Verdana"/>
          <w:bCs/>
          <w:color w:val="000000"/>
          <w:sz w:val="20"/>
          <w:szCs w:val="20"/>
          <w:lang w:val="en-GB"/>
        </w:rPr>
        <w:t>limited to:</w:t>
      </w:r>
    </w:p>
    <w:p w14:paraId="7AB3111D" w14:textId="56ADF1A6" w:rsidR="00AF4CB0" w:rsidRPr="00190658" w:rsidRDefault="00190658" w:rsidP="00190658">
      <w:pPr>
        <w:pStyle w:val="a8"/>
        <w:numPr>
          <w:ilvl w:val="0"/>
          <w:numId w:val="7"/>
        </w:numPr>
        <w:rPr>
          <w:rFonts w:eastAsia="Verdana" w:cs="Verdana"/>
          <w:bCs/>
          <w:color w:val="000000"/>
          <w:lang w:val="en-GB"/>
        </w:rPr>
      </w:pPr>
      <w:r w:rsidRPr="004C4832">
        <w:rPr>
          <w:lang w:val="en-GB"/>
        </w:rPr>
        <w:t>provid</w:t>
      </w:r>
      <w:r w:rsidR="000B4C0D">
        <w:rPr>
          <w:lang w:val="en-GB"/>
        </w:rPr>
        <w:t>ing</w:t>
      </w:r>
      <w:r w:rsidRPr="004C4832">
        <w:rPr>
          <w:lang w:val="en-GB"/>
        </w:rPr>
        <w:t xml:space="preserve"> peer-review</w:t>
      </w:r>
      <w:r w:rsidR="00AF4CB0" w:rsidRPr="004C4832">
        <w:rPr>
          <w:lang w:val="en-GB"/>
        </w:rPr>
        <w:t xml:space="preserve"> o</w:t>
      </w:r>
      <w:r w:rsidRPr="00FD4BEA">
        <w:rPr>
          <w:lang w:val="en-US"/>
        </w:rPr>
        <w:t>f the relevant sectoral chapter</w:t>
      </w:r>
      <w:r w:rsidR="000B4C0D">
        <w:rPr>
          <w:lang w:val="en-US"/>
        </w:rPr>
        <w:t>s</w:t>
      </w:r>
      <w:r w:rsidRPr="00FD4BEA">
        <w:rPr>
          <w:lang w:val="en-US"/>
        </w:rPr>
        <w:t xml:space="preserve"> of the NRP </w:t>
      </w:r>
      <w:r w:rsidR="00B33AB5">
        <w:rPr>
          <w:lang w:val="en-US"/>
        </w:rPr>
        <w:t>(</w:t>
      </w:r>
      <w:r w:rsidRPr="00FD4BEA">
        <w:rPr>
          <w:lang w:val="en-US"/>
        </w:rPr>
        <w:t xml:space="preserve">and/or policy brief </w:t>
      </w:r>
      <w:r w:rsidR="00B33AB5">
        <w:rPr>
          <w:lang w:val="en-US"/>
        </w:rPr>
        <w:t xml:space="preserve">developed on its basis) </w:t>
      </w:r>
      <w:r w:rsidRPr="00FD4BEA">
        <w:rPr>
          <w:lang w:val="en-US"/>
        </w:rPr>
        <w:t xml:space="preserve">with </w:t>
      </w:r>
      <w:r>
        <w:rPr>
          <w:lang w:val="en-US"/>
        </w:rPr>
        <w:t xml:space="preserve">specific </w:t>
      </w:r>
      <w:r w:rsidRPr="00FD4BEA">
        <w:rPr>
          <w:lang w:val="en-US"/>
        </w:rPr>
        <w:t xml:space="preserve">ideas on how to increase transparency and eliminate risks of corruption in </w:t>
      </w:r>
      <w:r>
        <w:rPr>
          <w:lang w:val="en-US"/>
        </w:rPr>
        <w:t>the given</w:t>
      </w:r>
      <w:r w:rsidRPr="00FD4BEA">
        <w:rPr>
          <w:lang w:val="en-US"/>
        </w:rPr>
        <w:t xml:space="preserve"> policy sector</w:t>
      </w:r>
    </w:p>
    <w:p w14:paraId="57ABD153" w14:textId="57D0BDF5" w:rsidR="00190658" w:rsidRPr="00190658" w:rsidRDefault="000B4C0D" w:rsidP="00190658">
      <w:pPr>
        <w:pStyle w:val="a8"/>
        <w:numPr>
          <w:ilvl w:val="0"/>
          <w:numId w:val="7"/>
        </w:numPr>
        <w:rPr>
          <w:rFonts w:eastAsia="Verdana" w:cs="Verdana"/>
          <w:bCs/>
          <w:color w:val="000000"/>
          <w:lang w:val="en-GB"/>
        </w:rPr>
      </w:pPr>
      <w:r>
        <w:rPr>
          <w:lang w:val="en-GB"/>
        </w:rPr>
        <w:t xml:space="preserve">participating in </w:t>
      </w:r>
      <w:r w:rsidR="00190658">
        <w:rPr>
          <w:rFonts w:eastAsia="Verdana" w:cs="Verdana"/>
          <w:bCs/>
          <w:color w:val="000000"/>
          <w:lang w:val="en-GB"/>
        </w:rPr>
        <w:t>publi</w:t>
      </w:r>
      <w:r>
        <w:rPr>
          <w:rFonts w:eastAsia="Verdana" w:cs="Verdana"/>
          <w:bCs/>
          <w:color w:val="000000"/>
          <w:lang w:val="en-GB"/>
        </w:rPr>
        <w:t>c and working-level discussions</w:t>
      </w:r>
    </w:p>
    <w:p w14:paraId="09284021" w14:textId="1B487E9A" w:rsidR="00B33AB5" w:rsidRDefault="000B4C0D" w:rsidP="00AF4CB0">
      <w:pPr>
        <w:pStyle w:val="a8"/>
        <w:numPr>
          <w:ilvl w:val="0"/>
          <w:numId w:val="7"/>
        </w:numPr>
        <w:spacing w:after="160" w:line="259" w:lineRule="auto"/>
        <w:jc w:val="both"/>
        <w:rPr>
          <w:lang w:val="en-US"/>
        </w:rPr>
      </w:pPr>
      <w:r>
        <w:rPr>
          <w:lang w:val="en-GB"/>
        </w:rPr>
        <w:t>providing</w:t>
      </w:r>
      <w:r w:rsidR="003D679A">
        <w:rPr>
          <w:lang w:val="en-US"/>
        </w:rPr>
        <w:t xml:space="preserve"> </w:t>
      </w:r>
      <w:r w:rsidR="00B33AB5">
        <w:rPr>
          <w:lang w:val="en-US"/>
        </w:rPr>
        <w:t>written comments/edits to the provided materials</w:t>
      </w:r>
    </w:p>
    <w:p w14:paraId="7900E7EF" w14:textId="12DB50E4" w:rsidR="00190658" w:rsidRDefault="000B4C0D" w:rsidP="00AF4CB0">
      <w:pPr>
        <w:pStyle w:val="a8"/>
        <w:numPr>
          <w:ilvl w:val="0"/>
          <w:numId w:val="7"/>
        </w:numPr>
        <w:spacing w:after="160" w:line="259" w:lineRule="auto"/>
        <w:jc w:val="both"/>
        <w:rPr>
          <w:lang w:val="en-US"/>
        </w:rPr>
      </w:pPr>
      <w:r>
        <w:rPr>
          <w:lang w:val="en-GB"/>
        </w:rPr>
        <w:t xml:space="preserve">preparing </w:t>
      </w:r>
      <w:r w:rsidR="00B33AB5">
        <w:rPr>
          <w:lang w:val="en-US"/>
        </w:rPr>
        <w:t>policy briefs and other analytical document</w:t>
      </w:r>
      <w:r w:rsidR="003D679A">
        <w:rPr>
          <w:lang w:val="en-US"/>
        </w:rPr>
        <w:t>.</w:t>
      </w:r>
      <w:r w:rsidR="00B33AB5">
        <w:rPr>
          <w:lang w:val="en-US"/>
        </w:rPr>
        <w:t xml:space="preserve"> </w:t>
      </w:r>
    </w:p>
    <w:p w14:paraId="0000002F" w14:textId="3DFC6AA0" w:rsidR="00EA2513" w:rsidRDefault="00EA2513" w:rsidP="00B33AB5">
      <w:pPr>
        <w:pBdr>
          <w:top w:val="nil"/>
          <w:left w:val="nil"/>
          <w:bottom w:val="nil"/>
          <w:right w:val="nil"/>
          <w:between w:val="nil"/>
        </w:pBdr>
        <w:spacing w:line="276" w:lineRule="auto"/>
        <w:jc w:val="both"/>
        <w:rPr>
          <w:rFonts w:ascii="Verdana" w:eastAsia="Verdana" w:hAnsi="Verdana" w:cs="Verdana"/>
          <w:color w:val="000000"/>
          <w:sz w:val="20"/>
          <w:szCs w:val="20"/>
        </w:rPr>
      </w:pPr>
    </w:p>
    <w:p w14:paraId="17935A03" w14:textId="7E143725" w:rsidR="00B33AB5" w:rsidRDefault="00B33AB5" w:rsidP="00B33AB5">
      <w:pPr>
        <w:pBdr>
          <w:top w:val="nil"/>
          <w:left w:val="nil"/>
          <w:bottom w:val="nil"/>
          <w:right w:val="nil"/>
          <w:between w:val="nil"/>
        </w:pBdr>
        <w:spacing w:line="276" w:lineRule="auto"/>
        <w:jc w:val="both"/>
        <w:rPr>
          <w:rFonts w:ascii="Verdana" w:eastAsia="Verdana" w:hAnsi="Verdana" w:cs="Verdana"/>
          <w:b/>
          <w:color w:val="000000"/>
          <w:sz w:val="20"/>
          <w:szCs w:val="20"/>
        </w:rPr>
      </w:pPr>
      <w:r w:rsidRPr="00B33AB5">
        <w:rPr>
          <w:rFonts w:ascii="Verdana" w:eastAsia="Verdana" w:hAnsi="Verdana" w:cs="Verdana"/>
          <w:b/>
          <w:color w:val="000000"/>
          <w:sz w:val="20"/>
          <w:szCs w:val="20"/>
        </w:rPr>
        <w:t>Expected deliverables:</w:t>
      </w:r>
    </w:p>
    <w:p w14:paraId="689480CC" w14:textId="77777777" w:rsidR="000B4C0D" w:rsidRPr="00B33AB5" w:rsidRDefault="000B4C0D" w:rsidP="00B33AB5">
      <w:pPr>
        <w:pBdr>
          <w:top w:val="nil"/>
          <w:left w:val="nil"/>
          <w:bottom w:val="nil"/>
          <w:right w:val="nil"/>
          <w:between w:val="nil"/>
        </w:pBdr>
        <w:spacing w:line="276" w:lineRule="auto"/>
        <w:jc w:val="both"/>
        <w:rPr>
          <w:rFonts w:ascii="Verdana" w:eastAsia="Verdana" w:hAnsi="Verdana" w:cs="Verdana"/>
          <w:b/>
          <w:color w:val="000000"/>
          <w:sz w:val="20"/>
          <w:szCs w:val="20"/>
        </w:rPr>
      </w:pPr>
    </w:p>
    <w:p w14:paraId="53AC4879" w14:textId="77777777" w:rsidR="00EC0FF2" w:rsidRDefault="000B4C0D" w:rsidP="00B33AB5">
      <w:pPr>
        <w:pStyle w:val="a8"/>
        <w:numPr>
          <w:ilvl w:val="0"/>
          <w:numId w:val="9"/>
        </w:numPr>
        <w:spacing w:after="160" w:line="259" w:lineRule="auto"/>
        <w:jc w:val="both"/>
        <w:rPr>
          <w:lang w:val="en-US"/>
        </w:rPr>
      </w:pPr>
      <w:r>
        <w:rPr>
          <w:lang w:val="en-US"/>
        </w:rPr>
        <w:t>P</w:t>
      </w:r>
      <w:r w:rsidR="00B33AB5">
        <w:rPr>
          <w:lang w:val="en-US"/>
        </w:rPr>
        <w:t xml:space="preserve">eer-review of </w:t>
      </w:r>
      <w:r w:rsidR="001419BD">
        <w:rPr>
          <w:lang w:val="en-US"/>
        </w:rPr>
        <w:t xml:space="preserve">at least two </w:t>
      </w:r>
      <w:r w:rsidR="00B33AB5" w:rsidRPr="00334C20">
        <w:rPr>
          <w:lang w:val="en-US"/>
        </w:rPr>
        <w:t>chapter</w:t>
      </w:r>
      <w:r w:rsidR="001419BD">
        <w:rPr>
          <w:lang w:val="en-US"/>
        </w:rPr>
        <w:t>s</w:t>
      </w:r>
      <w:r w:rsidR="00B33AB5" w:rsidRPr="00334C20">
        <w:rPr>
          <w:lang w:val="en-US"/>
        </w:rPr>
        <w:t xml:space="preserve"> of the </w:t>
      </w:r>
      <w:r w:rsidR="00B33AB5">
        <w:rPr>
          <w:lang w:val="en-US"/>
        </w:rPr>
        <w:t>NRP</w:t>
      </w:r>
      <w:r>
        <w:rPr>
          <w:lang w:val="en-US"/>
        </w:rPr>
        <w:t xml:space="preserve"> </w:t>
      </w:r>
    </w:p>
    <w:p w14:paraId="7DB87A13" w14:textId="53AF3228" w:rsidR="00B33AB5" w:rsidRDefault="00EC0FF2" w:rsidP="00B33AB5">
      <w:pPr>
        <w:pStyle w:val="a8"/>
        <w:numPr>
          <w:ilvl w:val="0"/>
          <w:numId w:val="9"/>
        </w:numPr>
        <w:spacing w:after="160" w:line="259" w:lineRule="auto"/>
        <w:jc w:val="both"/>
        <w:rPr>
          <w:lang w:val="en-US"/>
        </w:rPr>
      </w:pPr>
      <w:r>
        <w:rPr>
          <w:lang w:val="en-US"/>
        </w:rPr>
        <w:t xml:space="preserve">At least two </w:t>
      </w:r>
      <w:r w:rsidR="00B33AB5" w:rsidRPr="007E69C0">
        <w:rPr>
          <w:lang w:val="en-US"/>
        </w:rPr>
        <w:t>policy brief</w:t>
      </w:r>
      <w:r w:rsidR="003D679A">
        <w:rPr>
          <w:lang w:val="en-US"/>
        </w:rPr>
        <w:t>s</w:t>
      </w:r>
      <w:r w:rsidR="00B33AB5" w:rsidRPr="007E69C0">
        <w:rPr>
          <w:lang w:val="en-US"/>
        </w:rPr>
        <w:t xml:space="preserve"> with specific ideas on how to increase transparency and eliminate risks of corruption in the process of implementation of </w:t>
      </w:r>
      <w:r w:rsidR="00B33AB5">
        <w:rPr>
          <w:lang w:val="en-US"/>
        </w:rPr>
        <w:t xml:space="preserve">a </w:t>
      </w:r>
      <w:r w:rsidR="00B33AB5" w:rsidRPr="007E69C0">
        <w:rPr>
          <w:lang w:val="en-US"/>
        </w:rPr>
        <w:t xml:space="preserve">chapter of the </w:t>
      </w:r>
      <w:r w:rsidR="00B33AB5">
        <w:rPr>
          <w:lang w:val="en-US"/>
        </w:rPr>
        <w:t>NRP</w:t>
      </w:r>
    </w:p>
    <w:p w14:paraId="03240EE3" w14:textId="5F1060D5" w:rsidR="00EC0FF2" w:rsidRPr="00EC0FF2" w:rsidRDefault="00EC0FF2" w:rsidP="00EC0FF2">
      <w:pPr>
        <w:pStyle w:val="a8"/>
        <w:numPr>
          <w:ilvl w:val="0"/>
          <w:numId w:val="9"/>
        </w:numPr>
        <w:spacing w:after="160" w:line="259" w:lineRule="auto"/>
        <w:jc w:val="both"/>
        <w:rPr>
          <w:lang w:val="en-US"/>
        </w:rPr>
      </w:pPr>
      <w:r>
        <w:rPr>
          <w:lang w:val="en-US"/>
        </w:rPr>
        <w:t>At least two presentations during public and working-level meetings and roundtables</w:t>
      </w:r>
      <w:r>
        <w:rPr>
          <w:rStyle w:val="af6"/>
          <w:lang w:val="en-US"/>
        </w:rPr>
        <w:footnoteReference w:id="1"/>
      </w:r>
      <w:r>
        <w:rPr>
          <w:lang w:val="en-US"/>
        </w:rPr>
        <w:t xml:space="preserve"> to present findings and analysis performed within this TOR</w:t>
      </w:r>
    </w:p>
    <w:p w14:paraId="2A88B66E" w14:textId="34D10075" w:rsidR="00B33AB5" w:rsidRDefault="00B33AB5" w:rsidP="00B33AB5">
      <w:pPr>
        <w:pStyle w:val="a8"/>
        <w:numPr>
          <w:ilvl w:val="0"/>
          <w:numId w:val="9"/>
        </w:numPr>
        <w:spacing w:after="160" w:line="259" w:lineRule="auto"/>
        <w:jc w:val="both"/>
        <w:rPr>
          <w:lang w:val="en-US"/>
        </w:rPr>
      </w:pPr>
      <w:r>
        <w:rPr>
          <w:lang w:val="en-US"/>
        </w:rPr>
        <w:t>other deliverables as agreed upon with the EUACI</w:t>
      </w:r>
      <w:r w:rsidR="00912578">
        <w:rPr>
          <w:lang w:val="en-US"/>
        </w:rPr>
        <w:t>.</w:t>
      </w:r>
      <w:r w:rsidRPr="007E69C0">
        <w:rPr>
          <w:lang w:val="en-US"/>
        </w:rPr>
        <w:t xml:space="preserve"> </w:t>
      </w:r>
    </w:p>
    <w:p w14:paraId="0000003C" w14:textId="77777777" w:rsidR="00EA2513" w:rsidRDefault="00EA2513">
      <w:pPr>
        <w:rPr>
          <w:rFonts w:ascii="Verdana" w:eastAsia="Verdana" w:hAnsi="Verdana" w:cs="Verdana"/>
          <w:color w:val="000000"/>
          <w:sz w:val="20"/>
          <w:szCs w:val="20"/>
        </w:rPr>
      </w:pPr>
      <w:bookmarkStart w:id="2" w:name="_heading=h.gjdgxs" w:colFirst="0" w:colLast="0"/>
      <w:bookmarkEnd w:id="2"/>
    </w:p>
    <w:p w14:paraId="01FCEDAA" w14:textId="225CF11F" w:rsidR="00190658" w:rsidRPr="00190658" w:rsidRDefault="00190658" w:rsidP="00190658">
      <w:pPr>
        <w:pStyle w:val="Heading210"/>
        <w:keepNext/>
        <w:keepLines/>
        <w:tabs>
          <w:tab w:val="left" w:pos="342"/>
        </w:tabs>
        <w:spacing w:after="260"/>
        <w:jc w:val="both"/>
        <w:rPr>
          <w:rFonts w:ascii="Verdana" w:eastAsia="Verdana" w:hAnsi="Verdana" w:cs="Verdana"/>
          <w:bCs w:val="0"/>
          <w:color w:val="000000"/>
          <w:sz w:val="20"/>
          <w:szCs w:val="20"/>
          <w:lang w:val="en-US"/>
        </w:rPr>
      </w:pPr>
      <w:bookmarkStart w:id="3" w:name="bookmark12"/>
      <w:r w:rsidRPr="00190658">
        <w:rPr>
          <w:rFonts w:ascii="Verdana" w:eastAsia="Verdana" w:hAnsi="Verdana" w:cs="Verdana"/>
          <w:bCs w:val="0"/>
          <w:color w:val="000000"/>
          <w:sz w:val="20"/>
          <w:szCs w:val="20"/>
          <w:lang w:val="en-US"/>
        </w:rPr>
        <w:t>Timeline</w:t>
      </w:r>
      <w:bookmarkEnd w:id="3"/>
      <w:r w:rsidR="00EA4BFE">
        <w:rPr>
          <w:rFonts w:ascii="Verdana" w:eastAsia="Verdana" w:hAnsi="Verdana" w:cs="Verdana"/>
          <w:bCs w:val="0"/>
          <w:color w:val="000000"/>
          <w:sz w:val="20"/>
          <w:szCs w:val="20"/>
          <w:lang w:val="en-US"/>
        </w:rPr>
        <w:t>:</w:t>
      </w:r>
    </w:p>
    <w:p w14:paraId="5F3650F2" w14:textId="3F7FC264" w:rsidR="00190658" w:rsidRDefault="00190658" w:rsidP="00190658">
      <w:pPr>
        <w:pStyle w:val="Bodytext10"/>
        <w:spacing w:after="260"/>
        <w:jc w:val="both"/>
        <w:rPr>
          <w:rFonts w:ascii="Verdana" w:eastAsia="Verdana" w:hAnsi="Verdana" w:cs="Verdana"/>
          <w:color w:val="000000"/>
          <w:lang w:val="en-US"/>
        </w:rPr>
      </w:pPr>
      <w:r w:rsidRPr="00EC0FF2">
        <w:rPr>
          <w:rFonts w:ascii="Verdana" w:eastAsia="Verdana" w:hAnsi="Verdana" w:cs="Verdana"/>
          <w:color w:val="000000"/>
          <w:lang w:val="en-US"/>
        </w:rPr>
        <w:t xml:space="preserve">The intended commencement date is the date of signature of the contract with </w:t>
      </w:r>
      <w:r w:rsidR="00EC0FF2" w:rsidRPr="00EC0FF2">
        <w:rPr>
          <w:rFonts w:ascii="Verdana" w:eastAsia="Verdana" w:hAnsi="Verdana" w:cs="Verdana"/>
          <w:color w:val="000000"/>
          <w:lang w:val="en-US"/>
        </w:rPr>
        <w:t>the service provider</w:t>
      </w:r>
      <w:r w:rsidRPr="00EC0FF2">
        <w:rPr>
          <w:rFonts w:ascii="Verdana" w:eastAsia="Verdana" w:hAnsi="Verdana" w:cs="Verdana"/>
          <w:color w:val="000000"/>
          <w:lang w:val="en-US"/>
        </w:rPr>
        <w:t xml:space="preserve"> and the period of implementation of the contract </w:t>
      </w:r>
      <w:r w:rsidR="00EC0FF2" w:rsidRPr="00EC0FF2">
        <w:rPr>
          <w:rFonts w:ascii="Verdana" w:eastAsia="Verdana" w:hAnsi="Verdana" w:cs="Verdana"/>
          <w:color w:val="000000"/>
          <w:lang w:val="en-US"/>
        </w:rPr>
        <w:t xml:space="preserve">is 42 working days, </w:t>
      </w:r>
      <w:r w:rsidR="00EC0FF2">
        <w:rPr>
          <w:rFonts w:ascii="Verdana" w:eastAsia="Verdana" w:hAnsi="Verdana" w:cs="Verdana"/>
          <w:color w:val="000000"/>
          <w:lang w:val="en-US"/>
        </w:rPr>
        <w:t>within</w:t>
      </w:r>
      <w:r w:rsidRPr="00EC0FF2">
        <w:rPr>
          <w:rFonts w:ascii="Verdana" w:eastAsia="Verdana" w:hAnsi="Verdana" w:cs="Verdana"/>
          <w:color w:val="000000"/>
          <w:lang w:val="en-US"/>
        </w:rPr>
        <w:t xml:space="preserve"> </w:t>
      </w:r>
      <w:r w:rsidR="00B33AB5" w:rsidRPr="00EC0FF2">
        <w:rPr>
          <w:rFonts w:ascii="Verdana" w:eastAsia="Verdana" w:hAnsi="Verdana" w:cs="Verdana"/>
          <w:color w:val="000000"/>
          <w:lang w:val="en-US"/>
        </w:rPr>
        <w:t>6</w:t>
      </w:r>
      <w:r w:rsidRPr="00EC0FF2">
        <w:rPr>
          <w:rFonts w:ascii="Verdana" w:eastAsia="Verdana" w:hAnsi="Verdana" w:cs="Verdana"/>
          <w:color w:val="000000"/>
          <w:lang w:val="en-US"/>
        </w:rPr>
        <w:t xml:space="preserve"> </w:t>
      </w:r>
      <w:r w:rsidR="00B33AB5" w:rsidRPr="00EC0FF2">
        <w:rPr>
          <w:rFonts w:ascii="Verdana" w:eastAsia="Verdana" w:hAnsi="Verdana" w:cs="Verdana"/>
          <w:color w:val="000000"/>
          <w:lang w:val="en-US"/>
        </w:rPr>
        <w:t>months</w:t>
      </w:r>
      <w:r w:rsidRPr="00EC0FF2">
        <w:rPr>
          <w:rFonts w:ascii="Verdana" w:eastAsia="Verdana" w:hAnsi="Verdana" w:cs="Verdana"/>
          <w:color w:val="000000"/>
          <w:lang w:val="en-US"/>
        </w:rPr>
        <w:t>.</w:t>
      </w:r>
    </w:p>
    <w:p w14:paraId="0000003E" w14:textId="629AF612" w:rsidR="00EA2513" w:rsidRDefault="00CB0EB9">
      <w:pPr>
        <w:rPr>
          <w:rFonts w:ascii="Verdana" w:eastAsia="Verdana" w:hAnsi="Verdana" w:cs="Verdana"/>
          <w:b/>
          <w:color w:val="000000"/>
          <w:sz w:val="20"/>
          <w:szCs w:val="20"/>
        </w:rPr>
      </w:pPr>
      <w:r>
        <w:rPr>
          <w:rFonts w:ascii="Verdana" w:eastAsia="Verdana" w:hAnsi="Verdana" w:cs="Verdana"/>
          <w:b/>
          <w:color w:val="000000"/>
          <w:sz w:val="20"/>
          <w:szCs w:val="20"/>
        </w:rPr>
        <w:t>Requirements to the Service Provider</w:t>
      </w:r>
      <w:r w:rsidR="00EA4BFE">
        <w:rPr>
          <w:rFonts w:ascii="Verdana" w:eastAsia="Verdana" w:hAnsi="Verdana" w:cs="Verdana"/>
          <w:b/>
          <w:color w:val="000000"/>
          <w:sz w:val="20"/>
          <w:szCs w:val="20"/>
        </w:rPr>
        <w:t>:</w:t>
      </w:r>
    </w:p>
    <w:p w14:paraId="0000003F" w14:textId="77777777" w:rsidR="00EA2513" w:rsidRDefault="00EA2513">
      <w:pPr>
        <w:jc w:val="both"/>
        <w:rPr>
          <w:color w:val="000000"/>
        </w:rPr>
      </w:pPr>
    </w:p>
    <w:p w14:paraId="00000040" w14:textId="3DF9FB43" w:rsidR="00EA2513" w:rsidRDefault="007041BA">
      <w:pPr>
        <w:jc w:val="both"/>
        <w:rPr>
          <w:rFonts w:ascii="Verdana" w:eastAsia="Verdana" w:hAnsi="Verdana" w:cs="Verdana"/>
          <w:color w:val="000000"/>
          <w:sz w:val="20"/>
          <w:szCs w:val="20"/>
        </w:rPr>
      </w:pPr>
      <w:r>
        <w:rPr>
          <w:rFonts w:ascii="Verdana" w:eastAsia="Verdana" w:hAnsi="Verdana" w:cs="Verdana"/>
          <w:color w:val="000000"/>
          <w:sz w:val="20"/>
          <w:szCs w:val="20"/>
        </w:rPr>
        <w:t xml:space="preserve">Service </w:t>
      </w:r>
      <w:r w:rsidR="00B33AB5">
        <w:rPr>
          <w:rFonts w:ascii="Verdana" w:eastAsia="Verdana" w:hAnsi="Verdana" w:cs="Verdana"/>
          <w:color w:val="000000"/>
          <w:sz w:val="20"/>
          <w:szCs w:val="20"/>
        </w:rPr>
        <w:t xml:space="preserve">provider </w:t>
      </w:r>
      <w:r w:rsidR="00CB0EB9">
        <w:rPr>
          <w:rFonts w:ascii="Verdana" w:eastAsia="Verdana" w:hAnsi="Verdana" w:cs="Verdana"/>
          <w:color w:val="000000"/>
          <w:sz w:val="20"/>
          <w:szCs w:val="20"/>
        </w:rPr>
        <w:t xml:space="preserve">should </w:t>
      </w:r>
      <w:r w:rsidR="00B33AB5">
        <w:rPr>
          <w:rFonts w:ascii="Verdana" w:eastAsia="Verdana" w:hAnsi="Verdana" w:cs="Verdana"/>
          <w:color w:val="000000"/>
          <w:sz w:val="20"/>
          <w:szCs w:val="20"/>
        </w:rPr>
        <w:t>have a</w:t>
      </w:r>
      <w:r w:rsidR="007F73B5">
        <w:rPr>
          <w:rFonts w:ascii="Verdana" w:eastAsia="Verdana" w:hAnsi="Verdana" w:cs="Verdana"/>
          <w:color w:val="000000"/>
          <w:sz w:val="20"/>
          <w:szCs w:val="20"/>
        </w:rPr>
        <w:t xml:space="preserve"> capacity to engage experts with specific sectoral expertise.</w:t>
      </w:r>
      <w:r w:rsidR="00CB0EB9">
        <w:rPr>
          <w:rFonts w:ascii="Verdana" w:eastAsia="Verdana" w:hAnsi="Verdana" w:cs="Verdana"/>
          <w:color w:val="000000"/>
          <w:sz w:val="20"/>
          <w:szCs w:val="20"/>
        </w:rPr>
        <w:t xml:space="preserve"> </w:t>
      </w:r>
    </w:p>
    <w:p w14:paraId="00000041" w14:textId="77777777" w:rsidR="00EA2513" w:rsidRDefault="00EA2513">
      <w:pPr>
        <w:jc w:val="both"/>
        <w:rPr>
          <w:rFonts w:ascii="Verdana" w:eastAsia="Verdana" w:hAnsi="Verdana" w:cs="Verdana"/>
          <w:color w:val="000000"/>
          <w:sz w:val="20"/>
          <w:szCs w:val="20"/>
        </w:rPr>
      </w:pPr>
    </w:p>
    <w:p w14:paraId="00000042" w14:textId="20F82FFD" w:rsidR="00EA2513" w:rsidRDefault="00CB0EB9">
      <w:pPr>
        <w:jc w:val="both"/>
        <w:rPr>
          <w:rFonts w:ascii="Verdana" w:eastAsia="Verdana" w:hAnsi="Verdana" w:cs="Verdana"/>
          <w:color w:val="000000"/>
          <w:sz w:val="20"/>
          <w:szCs w:val="20"/>
        </w:rPr>
      </w:pPr>
      <w:r>
        <w:rPr>
          <w:rFonts w:ascii="Verdana" w:eastAsia="Verdana" w:hAnsi="Verdana" w:cs="Verdana"/>
          <w:color w:val="000000"/>
          <w:sz w:val="20"/>
          <w:szCs w:val="20"/>
        </w:rPr>
        <w:t xml:space="preserve">The contract will be awarded to the </w:t>
      </w:r>
      <w:r w:rsidR="008925A2">
        <w:rPr>
          <w:rFonts w:ascii="Verdana" w:eastAsia="Verdana" w:hAnsi="Verdana" w:cs="Verdana"/>
          <w:color w:val="000000"/>
          <w:sz w:val="20"/>
          <w:szCs w:val="20"/>
        </w:rPr>
        <w:t xml:space="preserve">team of </w:t>
      </w:r>
      <w:r>
        <w:rPr>
          <w:rFonts w:ascii="Verdana" w:eastAsia="Verdana" w:hAnsi="Verdana" w:cs="Verdana"/>
          <w:color w:val="000000"/>
          <w:sz w:val="20"/>
          <w:szCs w:val="20"/>
        </w:rPr>
        <w:t xml:space="preserve">experts meeting the following criteria: </w:t>
      </w:r>
    </w:p>
    <w:p w14:paraId="00000043" w14:textId="77777777" w:rsidR="00EA2513" w:rsidRDefault="00EA2513">
      <w:pPr>
        <w:jc w:val="both"/>
        <w:rPr>
          <w:rFonts w:ascii="Verdana" w:eastAsia="Verdana" w:hAnsi="Verdana" w:cs="Verdana"/>
          <w:color w:val="000000"/>
          <w:sz w:val="20"/>
          <w:szCs w:val="20"/>
        </w:rPr>
      </w:pPr>
    </w:p>
    <w:p w14:paraId="00000044" w14:textId="0CEC02EA" w:rsidR="00EA2513" w:rsidRDefault="27E63BA3" w:rsidP="27E63BA3">
      <w:pPr>
        <w:numPr>
          <w:ilvl w:val="0"/>
          <w:numId w:val="6"/>
        </w:numPr>
        <w:pBdr>
          <w:top w:val="nil"/>
          <w:left w:val="nil"/>
          <w:bottom w:val="nil"/>
          <w:right w:val="nil"/>
          <w:between w:val="nil"/>
        </w:pBdr>
        <w:spacing w:line="276" w:lineRule="auto"/>
        <w:jc w:val="both"/>
        <w:rPr>
          <w:rFonts w:ascii="Verdana" w:eastAsia="Verdana" w:hAnsi="Verdana" w:cs="Verdana"/>
          <w:color w:val="000000"/>
          <w:sz w:val="20"/>
          <w:szCs w:val="20"/>
        </w:rPr>
      </w:pPr>
      <w:r w:rsidRPr="27E63BA3">
        <w:rPr>
          <w:rFonts w:ascii="Verdana" w:eastAsia="Verdana" w:hAnsi="Verdana" w:cs="Verdana"/>
          <w:color w:val="000000" w:themeColor="text1"/>
          <w:sz w:val="20"/>
          <w:szCs w:val="20"/>
        </w:rPr>
        <w:t xml:space="preserve">at least a Master’s degree in law, international relations, social sciences, business administration, or another similar field </w:t>
      </w:r>
      <w:r w:rsidR="007F73B5">
        <w:rPr>
          <w:rFonts w:ascii="Verdana" w:eastAsia="Verdana" w:hAnsi="Verdana" w:cs="Verdana"/>
          <w:color w:val="000000" w:themeColor="text1"/>
          <w:sz w:val="20"/>
          <w:szCs w:val="20"/>
        </w:rPr>
        <w:t>is required. A PhD is desirable,</w:t>
      </w:r>
      <w:r w:rsidRPr="27E63BA3">
        <w:rPr>
          <w:rFonts w:ascii="Verdana" w:eastAsia="Verdana" w:hAnsi="Verdana" w:cs="Verdana"/>
          <w:color w:val="000000" w:themeColor="text1"/>
          <w:sz w:val="20"/>
          <w:szCs w:val="20"/>
        </w:rPr>
        <w:t xml:space="preserve"> </w:t>
      </w:r>
    </w:p>
    <w:p w14:paraId="00000045" w14:textId="7F791136" w:rsidR="00EA2513" w:rsidRPr="007041BA" w:rsidRDefault="124BE274" w:rsidP="124BE274">
      <w:pPr>
        <w:numPr>
          <w:ilvl w:val="0"/>
          <w:numId w:val="6"/>
        </w:numPr>
        <w:pBdr>
          <w:top w:val="nil"/>
          <w:left w:val="nil"/>
          <w:bottom w:val="nil"/>
          <w:right w:val="nil"/>
          <w:between w:val="nil"/>
        </w:pBdr>
        <w:spacing w:line="276" w:lineRule="auto"/>
        <w:jc w:val="both"/>
        <w:rPr>
          <w:rFonts w:ascii="Verdana" w:eastAsia="Verdana" w:hAnsi="Verdana" w:cs="Verdana"/>
          <w:color w:val="000000"/>
          <w:sz w:val="20"/>
          <w:szCs w:val="20"/>
        </w:rPr>
      </w:pPr>
      <w:r w:rsidRPr="124BE274">
        <w:rPr>
          <w:rFonts w:ascii="Verdana" w:eastAsia="Verdana" w:hAnsi="Verdana" w:cs="Verdana"/>
          <w:color w:val="000000" w:themeColor="text1"/>
          <w:sz w:val="20"/>
          <w:szCs w:val="20"/>
        </w:rPr>
        <w:t>extensive expertise in the field of anti</w:t>
      </w:r>
      <w:r w:rsidR="007F73B5">
        <w:rPr>
          <w:rFonts w:ascii="Verdana" w:eastAsia="Verdana" w:hAnsi="Verdana" w:cs="Verdana"/>
          <w:color w:val="000000" w:themeColor="text1"/>
          <w:sz w:val="20"/>
          <w:szCs w:val="20"/>
        </w:rPr>
        <w:t xml:space="preserve">-corruption, in addition to </w:t>
      </w:r>
      <w:r w:rsidRPr="124BE274">
        <w:rPr>
          <w:rFonts w:ascii="Verdana" w:eastAsia="Verdana" w:hAnsi="Verdana" w:cs="Verdana"/>
          <w:color w:val="000000" w:themeColor="text1"/>
          <w:sz w:val="20"/>
          <w:szCs w:val="20"/>
        </w:rPr>
        <w:t>fields of international development, post-war recovery, and good governance (at least 5 years of proven experience),</w:t>
      </w:r>
    </w:p>
    <w:p w14:paraId="00000046" w14:textId="321D34EE" w:rsidR="00EA2513" w:rsidRDefault="00CB0EB9">
      <w:pPr>
        <w:numPr>
          <w:ilvl w:val="0"/>
          <w:numId w:val="6"/>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experience </w:t>
      </w:r>
      <w:r w:rsidR="008925A2">
        <w:rPr>
          <w:rFonts w:ascii="Verdana" w:eastAsia="Verdana" w:hAnsi="Verdana" w:cs="Verdana"/>
          <w:color w:val="000000"/>
          <w:sz w:val="20"/>
          <w:szCs w:val="20"/>
        </w:rPr>
        <w:t>in</w:t>
      </w:r>
      <w:r>
        <w:rPr>
          <w:rFonts w:ascii="Verdana" w:eastAsia="Verdana" w:hAnsi="Verdana" w:cs="Verdana"/>
          <w:color w:val="000000"/>
          <w:sz w:val="20"/>
          <w:szCs w:val="20"/>
        </w:rPr>
        <w:t xml:space="preserve"> </w:t>
      </w:r>
      <w:r w:rsidR="007F73B5">
        <w:rPr>
          <w:rFonts w:ascii="Verdana" w:eastAsia="Verdana" w:hAnsi="Verdana" w:cs="Verdana"/>
          <w:color w:val="000000"/>
          <w:sz w:val="20"/>
          <w:szCs w:val="20"/>
        </w:rPr>
        <w:t>cooperation with</w:t>
      </w:r>
      <w:r>
        <w:rPr>
          <w:rFonts w:ascii="Verdana" w:eastAsia="Verdana" w:hAnsi="Verdana" w:cs="Verdana"/>
          <w:color w:val="000000"/>
          <w:sz w:val="20"/>
          <w:szCs w:val="20"/>
        </w:rPr>
        <w:t xml:space="preserve"> national governments and development partners</w:t>
      </w:r>
      <w:r w:rsidR="009B6627">
        <w:rPr>
          <w:rFonts w:ascii="Verdana" w:eastAsia="Verdana" w:hAnsi="Verdana" w:cs="Verdana"/>
          <w:color w:val="000000"/>
          <w:sz w:val="20"/>
          <w:szCs w:val="20"/>
        </w:rPr>
        <w:t>,</w:t>
      </w:r>
    </w:p>
    <w:p w14:paraId="00000047" w14:textId="1ADDAD5B" w:rsidR="00EA2513" w:rsidRDefault="008925A2">
      <w:pPr>
        <w:numPr>
          <w:ilvl w:val="0"/>
          <w:numId w:val="6"/>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 </w:t>
      </w:r>
      <w:r w:rsidR="00CB0EB9">
        <w:rPr>
          <w:rFonts w:ascii="Verdana" w:eastAsia="Verdana" w:hAnsi="Verdana" w:cs="Verdana"/>
          <w:color w:val="000000"/>
          <w:sz w:val="20"/>
          <w:szCs w:val="20"/>
        </w:rPr>
        <w:t>strong network of contacts with inte</w:t>
      </w:r>
      <w:r w:rsidR="007F73B5">
        <w:rPr>
          <w:rFonts w:ascii="Verdana" w:eastAsia="Verdana" w:hAnsi="Verdana" w:cs="Verdana"/>
          <w:color w:val="000000"/>
          <w:sz w:val="20"/>
          <w:szCs w:val="20"/>
        </w:rPr>
        <w:t xml:space="preserve">rnational experts in </w:t>
      </w:r>
      <w:r w:rsidR="007F73B5" w:rsidRPr="124BE274">
        <w:rPr>
          <w:rFonts w:ascii="Verdana" w:eastAsia="Verdana" w:hAnsi="Verdana" w:cs="Verdana"/>
          <w:color w:val="000000" w:themeColor="text1"/>
          <w:sz w:val="20"/>
          <w:szCs w:val="20"/>
        </w:rPr>
        <w:t>fields of international development, post-war recovery, and good governance</w:t>
      </w:r>
      <w:r w:rsidR="007F73B5">
        <w:rPr>
          <w:rFonts w:ascii="Verdana" w:eastAsia="Verdana" w:hAnsi="Verdana" w:cs="Verdana"/>
          <w:color w:val="000000" w:themeColor="text1"/>
          <w:sz w:val="20"/>
          <w:szCs w:val="20"/>
        </w:rPr>
        <w:t>,</w:t>
      </w:r>
    </w:p>
    <w:p w14:paraId="00000048" w14:textId="77D35494" w:rsidR="00EA2513" w:rsidRDefault="00CB0EB9">
      <w:pPr>
        <w:numPr>
          <w:ilvl w:val="0"/>
          <w:numId w:val="6"/>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e</w:t>
      </w:r>
      <w:r>
        <w:rPr>
          <w:rFonts w:ascii="Verdana" w:eastAsia="Verdana" w:hAnsi="Verdana" w:cs="Verdana"/>
          <w:color w:val="000000"/>
          <w:sz w:val="20"/>
          <w:szCs w:val="20"/>
          <w:highlight w:val="white"/>
        </w:rPr>
        <w:t xml:space="preserve">xperience in preparing policy analysis and </w:t>
      </w:r>
      <w:r w:rsidR="008925A2">
        <w:rPr>
          <w:rFonts w:ascii="Verdana" w:eastAsia="Verdana" w:hAnsi="Verdana" w:cs="Verdana"/>
          <w:color w:val="000000"/>
          <w:sz w:val="20"/>
          <w:szCs w:val="20"/>
          <w:highlight w:val="white"/>
        </w:rPr>
        <w:t>program</w:t>
      </w:r>
      <w:r>
        <w:rPr>
          <w:rFonts w:ascii="Verdana" w:eastAsia="Verdana" w:hAnsi="Verdana" w:cs="Verdana"/>
          <w:color w:val="000000"/>
          <w:sz w:val="20"/>
          <w:szCs w:val="20"/>
          <w:highlight w:val="white"/>
        </w:rPr>
        <w:t xml:space="preserve"> reports is desirable</w:t>
      </w:r>
      <w:r w:rsidR="005A61F6">
        <w:rPr>
          <w:rFonts w:ascii="Verdana" w:eastAsia="Verdana" w:hAnsi="Verdana" w:cs="Verdana"/>
          <w:color w:val="000000"/>
          <w:sz w:val="20"/>
          <w:szCs w:val="20"/>
        </w:rPr>
        <w:t>,</w:t>
      </w:r>
    </w:p>
    <w:p w14:paraId="6B2B95B4" w14:textId="26AECD6F" w:rsidR="00650126" w:rsidRPr="00650126" w:rsidRDefault="00CB0EB9" w:rsidP="00650126">
      <w:pPr>
        <w:numPr>
          <w:ilvl w:val="0"/>
          <w:numId w:val="6"/>
        </w:numPr>
        <w:pBdr>
          <w:top w:val="nil"/>
          <w:left w:val="nil"/>
          <w:bottom w:val="nil"/>
          <w:right w:val="nil"/>
          <w:between w:val="nil"/>
        </w:pBdr>
        <w:spacing w:after="200" w:line="276" w:lineRule="auto"/>
        <w:jc w:val="both"/>
        <w:rPr>
          <w:rFonts w:ascii="Verdana" w:eastAsia="Verdana" w:hAnsi="Verdana" w:cs="Verdana"/>
          <w:color w:val="000000"/>
          <w:sz w:val="20"/>
          <w:szCs w:val="20"/>
        </w:rPr>
      </w:pPr>
      <w:r>
        <w:rPr>
          <w:rFonts w:ascii="Verdana" w:eastAsia="Verdana" w:hAnsi="Verdana" w:cs="Verdana"/>
          <w:color w:val="000000"/>
          <w:sz w:val="20"/>
          <w:szCs w:val="20"/>
        </w:rPr>
        <w:t>excellent written and verbal communication skills</w:t>
      </w:r>
      <w:r w:rsidR="00650126">
        <w:rPr>
          <w:rFonts w:ascii="Verdana" w:eastAsia="Verdana" w:hAnsi="Verdana" w:cs="Verdana"/>
          <w:color w:val="000000"/>
          <w:sz w:val="20"/>
          <w:szCs w:val="20"/>
        </w:rPr>
        <w:t xml:space="preserve"> in English</w:t>
      </w:r>
      <w:r>
        <w:rPr>
          <w:rFonts w:ascii="Verdana" w:eastAsia="Verdana" w:hAnsi="Verdana" w:cs="Verdana"/>
          <w:color w:val="000000"/>
          <w:sz w:val="20"/>
          <w:szCs w:val="20"/>
        </w:rPr>
        <w:t>.</w:t>
      </w:r>
    </w:p>
    <w:p w14:paraId="0000004A" w14:textId="77777777" w:rsidR="00EA2513" w:rsidRDefault="00EA2513">
      <w:pPr>
        <w:jc w:val="both"/>
        <w:rPr>
          <w:rFonts w:ascii="Verdana" w:eastAsia="Verdana" w:hAnsi="Verdana" w:cs="Verdana"/>
          <w:color w:val="000000"/>
          <w:sz w:val="20"/>
          <w:szCs w:val="20"/>
        </w:rPr>
      </w:pPr>
    </w:p>
    <w:p w14:paraId="0000004F" w14:textId="77777777" w:rsidR="00EA2513" w:rsidRDefault="00EA2513">
      <w:pPr>
        <w:spacing w:before="120" w:after="240"/>
        <w:jc w:val="both"/>
        <w:rPr>
          <w:rFonts w:ascii="Verdana" w:eastAsia="Verdana" w:hAnsi="Verdana" w:cs="Verdana"/>
          <w:b/>
          <w:color w:val="000000"/>
          <w:sz w:val="20"/>
          <w:szCs w:val="20"/>
        </w:rPr>
      </w:pPr>
    </w:p>
    <w:p w14:paraId="00000050" w14:textId="77777777" w:rsidR="00EA2513" w:rsidRDefault="00CB0EB9">
      <w:pPr>
        <w:spacing w:before="240" w:after="240"/>
        <w:jc w:val="both"/>
        <w:rPr>
          <w:rFonts w:ascii="Verdana" w:eastAsia="Verdana" w:hAnsi="Verdana" w:cs="Verdana"/>
          <w:b/>
          <w:color w:val="000000"/>
          <w:sz w:val="20"/>
          <w:szCs w:val="20"/>
        </w:rPr>
      </w:pPr>
      <w:r>
        <w:rPr>
          <w:rFonts w:ascii="Verdana" w:eastAsia="Verdana" w:hAnsi="Verdana" w:cs="Verdana"/>
          <w:b/>
          <w:color w:val="000000"/>
          <w:sz w:val="20"/>
          <w:szCs w:val="20"/>
        </w:rPr>
        <w:t>Monitoring and evaluation:</w:t>
      </w:r>
    </w:p>
    <w:p w14:paraId="00000052" w14:textId="3C46254E" w:rsidR="00EA2513" w:rsidRDefault="00CB0EB9">
      <w:pPr>
        <w:jc w:val="both"/>
        <w:rPr>
          <w:rFonts w:ascii="Verdana" w:eastAsia="Verdana" w:hAnsi="Verdana" w:cs="Verdana"/>
          <w:color w:val="000000"/>
          <w:sz w:val="20"/>
          <w:szCs w:val="20"/>
        </w:rPr>
      </w:pPr>
      <w:r>
        <w:rPr>
          <w:rFonts w:ascii="Verdana" w:eastAsia="Verdana" w:hAnsi="Verdana" w:cs="Verdana"/>
          <w:color w:val="000000"/>
          <w:sz w:val="20"/>
          <w:szCs w:val="20"/>
        </w:rPr>
        <w:t xml:space="preserve">The performance of the </w:t>
      </w:r>
      <w:r w:rsidR="00650126">
        <w:rPr>
          <w:rFonts w:ascii="Verdana" w:eastAsia="Verdana" w:hAnsi="Verdana" w:cs="Verdana"/>
          <w:color w:val="000000"/>
          <w:sz w:val="20"/>
          <w:szCs w:val="20"/>
        </w:rPr>
        <w:t xml:space="preserve">contractor </w:t>
      </w:r>
      <w:r>
        <w:rPr>
          <w:rFonts w:ascii="Verdana" w:eastAsia="Verdana" w:hAnsi="Verdana" w:cs="Verdana"/>
          <w:color w:val="000000"/>
          <w:sz w:val="20"/>
          <w:szCs w:val="20"/>
        </w:rPr>
        <w:t xml:space="preserve">will be judged upon reaching the </w:t>
      </w:r>
      <w:r w:rsidR="00650126">
        <w:rPr>
          <w:rFonts w:ascii="Verdana" w:eastAsia="Verdana" w:hAnsi="Verdana" w:cs="Verdana"/>
          <w:color w:val="000000"/>
          <w:sz w:val="20"/>
          <w:szCs w:val="20"/>
        </w:rPr>
        <w:t xml:space="preserve">“Objective” </w:t>
      </w:r>
      <w:r>
        <w:rPr>
          <w:rFonts w:ascii="Verdana" w:eastAsia="Verdana" w:hAnsi="Verdana" w:cs="Verdana"/>
          <w:color w:val="000000"/>
          <w:sz w:val="20"/>
          <w:szCs w:val="20"/>
        </w:rPr>
        <w:t xml:space="preserve">and "Expected Deliverables" </w:t>
      </w:r>
      <w:r w:rsidR="00650126">
        <w:rPr>
          <w:rFonts w:ascii="Verdana" w:eastAsia="Verdana" w:hAnsi="Verdana" w:cs="Verdana"/>
          <w:color w:val="000000"/>
          <w:sz w:val="20"/>
          <w:szCs w:val="20"/>
        </w:rPr>
        <w:t>as identified in the respected parts of this ToR</w:t>
      </w:r>
      <w:r>
        <w:rPr>
          <w:rFonts w:ascii="Verdana" w:eastAsia="Verdana" w:hAnsi="Verdana" w:cs="Verdana"/>
          <w:color w:val="000000"/>
          <w:sz w:val="20"/>
          <w:szCs w:val="20"/>
        </w:rPr>
        <w:t xml:space="preserve">. </w:t>
      </w:r>
    </w:p>
    <w:p w14:paraId="00000055" w14:textId="22150FDA" w:rsidR="00EA2513" w:rsidRDefault="0A1448C7">
      <w:pPr>
        <w:spacing w:before="120" w:after="120"/>
        <w:jc w:val="both"/>
        <w:rPr>
          <w:rFonts w:ascii="Verdana" w:eastAsia="Verdana" w:hAnsi="Verdana" w:cs="Verdana"/>
          <w:color w:val="000000"/>
          <w:sz w:val="20"/>
          <w:szCs w:val="20"/>
        </w:rPr>
      </w:pPr>
      <w:r w:rsidRPr="0A1448C7">
        <w:rPr>
          <w:rFonts w:ascii="Verdana" w:eastAsia="Verdana" w:hAnsi="Verdana" w:cs="Verdana"/>
          <w:color w:val="000000" w:themeColor="text1"/>
          <w:sz w:val="20"/>
          <w:szCs w:val="20"/>
        </w:rPr>
        <w:t xml:space="preserve">By signing the contract, the contractor (and its representatives) agree to hold in trust and confidence any information or documents ("confidential information"), disclosed to the contractor or discovered by the contractor or prepared by the contractor in the course of or as a result of the implementation of the contract, and agrees that it shall be used only for the purposes of the contract implementation and shall not be disclosed to any third party without a written authorization of </w:t>
      </w:r>
      <w:r w:rsidR="00650126">
        <w:rPr>
          <w:rFonts w:ascii="Verdana" w:eastAsia="Verdana" w:hAnsi="Verdana" w:cs="Verdana"/>
          <w:color w:val="000000" w:themeColor="text1"/>
          <w:sz w:val="20"/>
          <w:szCs w:val="20"/>
        </w:rPr>
        <w:t xml:space="preserve">the </w:t>
      </w:r>
      <w:r w:rsidRPr="0A1448C7">
        <w:rPr>
          <w:rFonts w:ascii="Verdana" w:eastAsia="Verdana" w:hAnsi="Verdana" w:cs="Verdana"/>
          <w:color w:val="000000" w:themeColor="text1"/>
          <w:sz w:val="20"/>
          <w:szCs w:val="20"/>
        </w:rPr>
        <w:t>EUACI.</w:t>
      </w:r>
    </w:p>
    <w:p w14:paraId="00000056" w14:textId="4ED4F2AB" w:rsidR="00EA2513" w:rsidRDefault="00CB0EB9">
      <w:pPr>
        <w:spacing w:before="120" w:after="120"/>
        <w:jc w:val="both"/>
        <w:rPr>
          <w:rFonts w:ascii="Verdana" w:eastAsia="Verdana" w:hAnsi="Verdana" w:cs="Verdana"/>
          <w:color w:val="000000"/>
          <w:sz w:val="20"/>
          <w:szCs w:val="20"/>
        </w:rPr>
      </w:pPr>
      <w:r>
        <w:rPr>
          <w:rFonts w:ascii="Verdana" w:eastAsia="Verdana" w:hAnsi="Verdana" w:cs="Verdana"/>
          <w:color w:val="000000"/>
          <w:sz w:val="20"/>
          <w:szCs w:val="20"/>
        </w:rPr>
        <w:t xml:space="preserve">The contractor shall de-brief the EUACI </w:t>
      </w:r>
      <w:r w:rsidR="00650126">
        <w:rPr>
          <w:rFonts w:ascii="Verdana" w:eastAsia="Verdana" w:hAnsi="Verdana" w:cs="Verdana"/>
          <w:color w:val="000000"/>
          <w:sz w:val="20"/>
          <w:szCs w:val="20"/>
        </w:rPr>
        <w:t>representative monthly and submit final report in written after reaching all deliverables</w:t>
      </w:r>
    </w:p>
    <w:p w14:paraId="00000057" w14:textId="77777777" w:rsidR="00EA2513" w:rsidRDefault="00CB0EB9">
      <w:pPr>
        <w:spacing w:before="120" w:after="120"/>
        <w:jc w:val="both"/>
        <w:rPr>
          <w:rFonts w:ascii="Verdana" w:eastAsia="Verdana" w:hAnsi="Verdana" w:cs="Verdana"/>
          <w:color w:val="000000"/>
          <w:sz w:val="20"/>
          <w:szCs w:val="20"/>
        </w:rPr>
      </w:pPr>
      <w:r>
        <w:rPr>
          <w:rFonts w:ascii="Verdana" w:eastAsia="Verdana" w:hAnsi="Verdana" w:cs="Verdana"/>
          <w:color w:val="000000"/>
          <w:sz w:val="20"/>
          <w:szCs w:val="20"/>
        </w:rPr>
        <w:t>The contractor shall inform the EUACI after 50% and again after 75% use of the overall foreseen working days under this contract.</w:t>
      </w:r>
    </w:p>
    <w:p w14:paraId="00000058" w14:textId="77777777" w:rsidR="00EA2513" w:rsidRDefault="00EA2513">
      <w:pPr>
        <w:rPr>
          <w:rFonts w:ascii="Verdana" w:eastAsia="Verdana" w:hAnsi="Verdana" w:cs="Verdana"/>
          <w:color w:val="000000"/>
          <w:sz w:val="20"/>
          <w:szCs w:val="20"/>
        </w:rPr>
      </w:pPr>
    </w:p>
    <w:p w14:paraId="48337750" w14:textId="475991C2" w:rsidR="00264EFB" w:rsidRPr="005935B7" w:rsidRDefault="00264EFB" w:rsidP="008228EE">
      <w:pPr>
        <w:pStyle w:val="1"/>
        <w:spacing w:before="120"/>
        <w:rPr>
          <w:rFonts w:ascii="Verdana" w:eastAsia="Calibri" w:hAnsi="Verdana"/>
          <w:color w:val="000000" w:themeColor="text1"/>
          <w:sz w:val="20"/>
          <w:szCs w:val="20"/>
        </w:rPr>
      </w:pPr>
      <w:r w:rsidRPr="005935B7">
        <w:rPr>
          <w:rFonts w:ascii="Verdana" w:eastAsia="Calibri" w:hAnsi="Verdana"/>
          <w:color w:val="000000" w:themeColor="text1"/>
          <w:sz w:val="20"/>
          <w:szCs w:val="20"/>
        </w:rPr>
        <w:t>Bidding details</w:t>
      </w:r>
      <w:r w:rsidR="00EA4BFE">
        <w:rPr>
          <w:rFonts w:ascii="Verdana" w:eastAsia="Calibri" w:hAnsi="Verdana"/>
          <w:color w:val="000000" w:themeColor="text1"/>
          <w:sz w:val="20"/>
          <w:szCs w:val="20"/>
        </w:rPr>
        <w:t>:</w:t>
      </w:r>
    </w:p>
    <w:p w14:paraId="79750157" w14:textId="77777777" w:rsidR="00264EFB" w:rsidRPr="005935B7" w:rsidRDefault="00264EFB" w:rsidP="00264EFB">
      <w:pPr>
        <w:spacing w:before="120"/>
        <w:jc w:val="both"/>
        <w:rPr>
          <w:rFonts w:ascii="Verdana" w:hAnsi="Verdana"/>
          <w:color w:val="000000" w:themeColor="text1"/>
          <w:sz w:val="20"/>
          <w:szCs w:val="20"/>
        </w:rPr>
      </w:pPr>
      <w:r w:rsidRPr="005935B7">
        <w:rPr>
          <w:rFonts w:ascii="Verdana" w:hAnsi="Verdana"/>
          <w:color w:val="000000" w:themeColor="text1"/>
          <w:sz w:val="20"/>
          <w:szCs w:val="20"/>
        </w:rPr>
        <w:t>The bidder must submit the following information to be considered:</w:t>
      </w:r>
    </w:p>
    <w:p w14:paraId="63CBF85D" w14:textId="7C88F4DB" w:rsidR="00EA4BFE" w:rsidRPr="00EA4BFE" w:rsidRDefault="00264EFB" w:rsidP="00EA4BFE">
      <w:pPr>
        <w:pStyle w:val="a8"/>
        <w:numPr>
          <w:ilvl w:val="0"/>
          <w:numId w:val="10"/>
        </w:numPr>
        <w:spacing w:before="120" w:after="0" w:line="240" w:lineRule="auto"/>
        <w:ind w:left="0" w:firstLine="0"/>
        <w:contextualSpacing w:val="0"/>
        <w:jc w:val="both"/>
        <w:rPr>
          <w:color w:val="000000" w:themeColor="text1"/>
          <w:lang w:val="en-US"/>
        </w:rPr>
      </w:pPr>
      <w:r w:rsidRPr="005935B7">
        <w:rPr>
          <w:color w:val="000000" w:themeColor="text1"/>
          <w:lang w:val="en-US"/>
        </w:rPr>
        <w:t>The CVs (no more than three pages for each person) o</w:t>
      </w:r>
      <w:r w:rsidR="00EA4BFE">
        <w:rPr>
          <w:color w:val="000000" w:themeColor="text1"/>
          <w:lang w:val="en-US"/>
        </w:rPr>
        <w:t xml:space="preserve">f the key team members. </w:t>
      </w:r>
      <w:r w:rsidRPr="005935B7">
        <w:rPr>
          <w:color w:val="000000" w:themeColor="text1"/>
          <w:lang w:val="en-US"/>
        </w:rPr>
        <w:t>List the names, project title</w:t>
      </w:r>
      <w:r w:rsidR="00EA4BFE">
        <w:rPr>
          <w:color w:val="000000" w:themeColor="text1"/>
          <w:lang w:val="en-US"/>
        </w:rPr>
        <w:t>s, key duties on this engagement</w:t>
      </w:r>
      <w:r w:rsidRPr="005935B7">
        <w:rPr>
          <w:color w:val="000000" w:themeColor="text1"/>
          <w:lang w:val="en-US"/>
        </w:rPr>
        <w:t xml:space="preserve">, and </w:t>
      </w:r>
      <w:r w:rsidR="001A44F0">
        <w:rPr>
          <w:color w:val="000000" w:themeColor="text1"/>
          <w:lang w:val="en-US"/>
        </w:rPr>
        <w:t>share</w:t>
      </w:r>
      <w:r w:rsidRPr="005935B7">
        <w:rPr>
          <w:color w:val="000000" w:themeColor="text1"/>
          <w:lang w:val="en-US"/>
        </w:rPr>
        <w:t xml:space="preserve"> of time dedicated to this </w:t>
      </w:r>
      <w:r w:rsidR="00EA4BFE">
        <w:rPr>
          <w:color w:val="000000" w:themeColor="text1"/>
          <w:lang w:val="en-US"/>
        </w:rPr>
        <w:t>engagemen</w:t>
      </w:r>
      <w:r w:rsidR="001A44F0">
        <w:rPr>
          <w:color w:val="000000" w:themeColor="text1"/>
          <w:lang w:val="en-US"/>
        </w:rPr>
        <w:t>t</w:t>
      </w:r>
      <w:r w:rsidRPr="005935B7">
        <w:rPr>
          <w:color w:val="000000" w:themeColor="text1"/>
          <w:lang w:val="en-US"/>
        </w:rPr>
        <w:t>.</w:t>
      </w:r>
    </w:p>
    <w:p w14:paraId="4C86BC7C" w14:textId="02E1D8D8" w:rsidR="00264EFB" w:rsidRPr="005935B7" w:rsidRDefault="0A1448C7" w:rsidP="0A1448C7">
      <w:pPr>
        <w:pStyle w:val="a8"/>
        <w:numPr>
          <w:ilvl w:val="0"/>
          <w:numId w:val="10"/>
        </w:numPr>
        <w:spacing w:before="120" w:after="0" w:line="240" w:lineRule="auto"/>
        <w:ind w:left="0" w:firstLine="0"/>
        <w:jc w:val="both"/>
        <w:rPr>
          <w:color w:val="000000" w:themeColor="text1"/>
          <w:lang w:val="en-US"/>
        </w:rPr>
      </w:pPr>
      <w:r w:rsidRPr="0A1448C7">
        <w:rPr>
          <w:color w:val="000000" w:themeColor="text1"/>
          <w:lang w:val="en-US"/>
        </w:rPr>
        <w:t xml:space="preserve">A list of assignments </w:t>
      </w:r>
      <w:r w:rsidR="008228EE">
        <w:rPr>
          <w:color w:val="000000" w:themeColor="text1"/>
          <w:lang w:val="en-US"/>
        </w:rPr>
        <w:t xml:space="preserve">(up to 5) </w:t>
      </w:r>
      <w:r w:rsidRPr="0A1448C7">
        <w:rPr>
          <w:color w:val="000000" w:themeColor="text1"/>
          <w:lang w:val="en-US"/>
        </w:rPr>
        <w:t>similar to this project executed in the last five years with a focus on corruption and anti-corruption, with the links to products developed under these assignments</w:t>
      </w:r>
      <w:r w:rsidR="00EA4BFE">
        <w:rPr>
          <w:color w:val="000000" w:themeColor="text1"/>
          <w:lang w:val="en-US"/>
        </w:rPr>
        <w:t xml:space="preserve"> (were possible)</w:t>
      </w:r>
      <w:r w:rsidRPr="0A1448C7">
        <w:rPr>
          <w:color w:val="000000" w:themeColor="text1"/>
          <w:lang w:val="en-US"/>
        </w:rPr>
        <w:t>.</w:t>
      </w:r>
    </w:p>
    <w:p w14:paraId="70E85AA1" w14:textId="681DED46" w:rsidR="00264EFB" w:rsidRPr="005935B7" w:rsidRDefault="00264EFB" w:rsidP="00264EFB">
      <w:pPr>
        <w:pStyle w:val="a8"/>
        <w:numPr>
          <w:ilvl w:val="0"/>
          <w:numId w:val="10"/>
        </w:numPr>
        <w:spacing w:before="120" w:after="0" w:line="240" w:lineRule="auto"/>
        <w:ind w:left="0" w:firstLine="0"/>
        <w:contextualSpacing w:val="0"/>
        <w:jc w:val="both"/>
        <w:rPr>
          <w:color w:val="000000" w:themeColor="text1"/>
          <w:lang w:val="en-US"/>
        </w:rPr>
      </w:pPr>
      <w:r>
        <w:rPr>
          <w:color w:val="000000" w:themeColor="text1"/>
          <w:lang w:val="en-US"/>
        </w:rPr>
        <w:t>A</w:t>
      </w:r>
      <w:r w:rsidR="00EA4BFE">
        <w:rPr>
          <w:color w:val="000000" w:themeColor="text1"/>
          <w:lang w:val="en-US"/>
        </w:rPr>
        <w:t xml:space="preserve"> budget proposal</w:t>
      </w:r>
      <w:r w:rsidRPr="005935B7">
        <w:rPr>
          <w:color w:val="000000" w:themeColor="text1"/>
          <w:lang w:val="en-US"/>
        </w:rPr>
        <w:t xml:space="preserve"> in EUR, </w:t>
      </w:r>
      <w:r w:rsidR="00EA4BFE">
        <w:rPr>
          <w:color w:val="000000" w:themeColor="text1"/>
          <w:lang w:val="en-US"/>
        </w:rPr>
        <w:t xml:space="preserve">with daily rates of experts involved, </w:t>
      </w:r>
      <w:r w:rsidRPr="005935B7">
        <w:rPr>
          <w:color w:val="000000" w:themeColor="text1"/>
          <w:lang w:val="en-US"/>
        </w:rPr>
        <w:t>inclusive of all taxes or other such charges. Maximal budget fo</w:t>
      </w:r>
      <w:r w:rsidR="00EA4BFE">
        <w:rPr>
          <w:color w:val="000000" w:themeColor="text1"/>
          <w:lang w:val="en-US"/>
        </w:rPr>
        <w:t>r this assignment is 30 000 EUR.</w:t>
      </w:r>
    </w:p>
    <w:p w14:paraId="5F74A8FF" w14:textId="5239A694" w:rsidR="00264EFB" w:rsidRPr="005935B7" w:rsidRDefault="00264EFB" w:rsidP="008228EE">
      <w:pPr>
        <w:pStyle w:val="1"/>
        <w:spacing w:before="120"/>
        <w:rPr>
          <w:rFonts w:ascii="Verdana" w:eastAsia="Calibri" w:hAnsi="Verdana"/>
          <w:color w:val="000000" w:themeColor="text1"/>
          <w:sz w:val="20"/>
          <w:szCs w:val="20"/>
        </w:rPr>
      </w:pPr>
      <w:r w:rsidRPr="005935B7">
        <w:rPr>
          <w:rFonts w:ascii="Verdana" w:eastAsia="Calibri" w:hAnsi="Verdana"/>
          <w:color w:val="000000" w:themeColor="text1"/>
          <w:sz w:val="20"/>
          <w:szCs w:val="20"/>
        </w:rPr>
        <w:t>How to apply</w:t>
      </w:r>
      <w:r w:rsidR="00EA4BFE">
        <w:rPr>
          <w:rFonts w:ascii="Verdana" w:eastAsia="Calibri" w:hAnsi="Verdana"/>
          <w:color w:val="000000" w:themeColor="text1"/>
          <w:sz w:val="20"/>
          <w:szCs w:val="20"/>
        </w:rPr>
        <w:t>:</w:t>
      </w:r>
    </w:p>
    <w:p w14:paraId="19842152" w14:textId="7AD9C134" w:rsidR="00264EFB" w:rsidRPr="005935B7" w:rsidRDefault="00264EFB" w:rsidP="00264EFB">
      <w:pPr>
        <w:widowControl w:val="0"/>
        <w:pBdr>
          <w:top w:val="nil"/>
          <w:left w:val="nil"/>
          <w:bottom w:val="nil"/>
          <w:right w:val="nil"/>
          <w:between w:val="nil"/>
        </w:pBdr>
        <w:spacing w:before="120"/>
        <w:rPr>
          <w:rFonts w:ascii="Verdana" w:eastAsia="Verdana" w:hAnsi="Verdana" w:cs="Verdana"/>
          <w:bCs/>
          <w:color w:val="000000" w:themeColor="text1"/>
          <w:sz w:val="20"/>
          <w:szCs w:val="20"/>
        </w:rPr>
      </w:pPr>
      <w:bookmarkStart w:id="4" w:name="_Hlk61616088"/>
      <w:r w:rsidRPr="005935B7">
        <w:rPr>
          <w:rFonts w:ascii="Verdana" w:eastAsia="Verdana" w:hAnsi="Verdana" w:cs="Verdana"/>
          <w:bCs/>
          <w:color w:val="000000" w:themeColor="text1"/>
          <w:sz w:val="20"/>
          <w:szCs w:val="20"/>
        </w:rPr>
        <w:t xml:space="preserve">The deadline for submitting the proposals </w:t>
      </w:r>
      <w:r w:rsidRPr="00EA4BFE">
        <w:rPr>
          <w:rFonts w:ascii="Verdana" w:eastAsia="Verdana" w:hAnsi="Verdana" w:cs="Verdana"/>
          <w:bCs/>
          <w:color w:val="000000" w:themeColor="text1"/>
          <w:sz w:val="20"/>
          <w:szCs w:val="20"/>
        </w:rPr>
        <w:t xml:space="preserve">is </w:t>
      </w:r>
      <w:r w:rsidR="00545E6E">
        <w:rPr>
          <w:rFonts w:ascii="Verdana" w:eastAsia="Verdana" w:hAnsi="Verdana" w:cs="Verdana"/>
          <w:bCs/>
          <w:color w:val="000000" w:themeColor="text1"/>
          <w:sz w:val="20"/>
          <w:szCs w:val="20"/>
        </w:rPr>
        <w:t>10</w:t>
      </w:r>
      <w:r w:rsidR="008228EE" w:rsidRPr="00EA4BFE">
        <w:rPr>
          <w:rFonts w:ascii="Verdana" w:eastAsia="Verdana" w:hAnsi="Verdana" w:cs="Verdana"/>
          <w:bCs/>
          <w:color w:val="000000" w:themeColor="text1"/>
          <w:sz w:val="20"/>
          <w:szCs w:val="20"/>
        </w:rPr>
        <w:t xml:space="preserve"> February</w:t>
      </w:r>
      <w:r w:rsidR="008228EE">
        <w:rPr>
          <w:rFonts w:ascii="Verdana" w:eastAsia="Verdana" w:hAnsi="Verdana" w:cs="Verdana"/>
          <w:bCs/>
          <w:color w:val="000000" w:themeColor="text1"/>
          <w:sz w:val="20"/>
          <w:szCs w:val="20"/>
        </w:rPr>
        <w:t xml:space="preserve"> </w:t>
      </w:r>
      <w:r w:rsidRPr="005935B7">
        <w:rPr>
          <w:rFonts w:ascii="Verdana" w:eastAsia="Verdana" w:hAnsi="Verdana" w:cs="Verdana"/>
          <w:bCs/>
          <w:color w:val="000000" w:themeColor="text1"/>
          <w:sz w:val="20"/>
          <w:szCs w:val="20"/>
        </w:rPr>
        <w:t xml:space="preserve">2023, 18:00 Kyiv time. </w:t>
      </w:r>
    </w:p>
    <w:p w14:paraId="7CFF02BA" w14:textId="678A5971" w:rsidR="00264EFB" w:rsidRPr="001A44F0" w:rsidRDefault="00264EFB" w:rsidP="00264EFB">
      <w:pPr>
        <w:widowControl w:val="0"/>
        <w:pBdr>
          <w:top w:val="nil"/>
          <w:left w:val="nil"/>
          <w:bottom w:val="nil"/>
          <w:right w:val="nil"/>
          <w:between w:val="nil"/>
        </w:pBdr>
        <w:spacing w:before="120"/>
        <w:rPr>
          <w:rFonts w:ascii="Verdana" w:hAnsi="Verdana"/>
          <w:bCs/>
          <w:color w:val="000000" w:themeColor="text1"/>
          <w:sz w:val="20"/>
          <w:szCs w:val="20"/>
        </w:rPr>
      </w:pPr>
      <w:r w:rsidRPr="005935B7">
        <w:rPr>
          <w:rFonts w:ascii="Verdana" w:eastAsia="Verdana" w:hAnsi="Verdana" w:cs="Verdana"/>
          <w:bCs/>
          <w:color w:val="000000" w:themeColor="text1"/>
          <w:sz w:val="20"/>
          <w:szCs w:val="20"/>
        </w:rPr>
        <w:t xml:space="preserve">The proposals shall be submitted within the above deadline to </w:t>
      </w:r>
      <w:r w:rsidRPr="005935B7">
        <w:rPr>
          <w:rFonts w:ascii="Verdana" w:eastAsia="Verdana" w:hAnsi="Verdana" w:cs="Verdana"/>
          <w:bCs/>
          <w:color w:val="000000" w:themeColor="text1"/>
          <w:sz w:val="20"/>
          <w:szCs w:val="20"/>
          <w:u w:val="single"/>
        </w:rPr>
        <w:t>EUACI@um.dk</w:t>
      </w:r>
      <w:r w:rsidRPr="005935B7">
        <w:rPr>
          <w:rFonts w:ascii="Verdana" w:eastAsia="Verdana" w:hAnsi="Verdana" w:cs="Verdana"/>
          <w:bCs/>
          <w:color w:val="000000" w:themeColor="text1"/>
          <w:sz w:val="20"/>
          <w:szCs w:val="20"/>
        </w:rPr>
        <w:t xml:space="preserve">, cc: </w:t>
      </w:r>
      <w:r w:rsidR="001A44F0">
        <w:rPr>
          <w:rFonts w:ascii="Verdana" w:hAnsi="Verdana"/>
          <w:sz w:val="20"/>
          <w:szCs w:val="20"/>
        </w:rPr>
        <w:t>ipresniakov</w:t>
      </w:r>
      <w:r w:rsidRPr="005935B7">
        <w:rPr>
          <w:rFonts w:ascii="Verdana" w:hAnsi="Verdana"/>
          <w:sz w:val="20"/>
          <w:szCs w:val="20"/>
        </w:rPr>
        <w:t>@gmail.com</w:t>
      </w:r>
      <w:r w:rsidRPr="005935B7">
        <w:rPr>
          <w:rFonts w:ascii="Verdana" w:hAnsi="Verdana"/>
          <w:bCs/>
          <w:color w:val="000000" w:themeColor="text1"/>
          <w:sz w:val="20"/>
          <w:szCs w:val="20"/>
        </w:rPr>
        <w:t xml:space="preserve">, indicating the subject line </w:t>
      </w:r>
      <w:r w:rsidRPr="001A44F0">
        <w:rPr>
          <w:rFonts w:ascii="Verdana" w:hAnsi="Verdana"/>
          <w:bCs/>
          <w:color w:val="000000" w:themeColor="text1"/>
          <w:sz w:val="20"/>
          <w:szCs w:val="20"/>
        </w:rPr>
        <w:t>“</w:t>
      </w:r>
      <w:r w:rsidR="001A44F0" w:rsidRPr="008228EE">
        <w:rPr>
          <w:rFonts w:ascii="Verdana" w:eastAsia="Verdana" w:hAnsi="Verdana" w:cs="Verdana"/>
          <w:bCs/>
          <w:color w:val="000000"/>
          <w:sz w:val="20"/>
          <w:szCs w:val="20"/>
        </w:rPr>
        <w:t>Integrity of the post-war recovery of Ukraine</w:t>
      </w:r>
      <w:r w:rsidRPr="001A44F0">
        <w:rPr>
          <w:rFonts w:ascii="Verdana" w:hAnsi="Verdana"/>
          <w:bCs/>
          <w:color w:val="000000" w:themeColor="text1"/>
          <w:sz w:val="20"/>
          <w:szCs w:val="20"/>
        </w:rPr>
        <w:t xml:space="preserve">”. </w:t>
      </w:r>
    </w:p>
    <w:p w14:paraId="5E18A5C2" w14:textId="77777777" w:rsidR="00264EFB" w:rsidRPr="005935B7" w:rsidRDefault="00264EFB" w:rsidP="00264EFB">
      <w:pPr>
        <w:widowControl w:val="0"/>
        <w:pBdr>
          <w:top w:val="nil"/>
          <w:left w:val="nil"/>
          <w:bottom w:val="nil"/>
          <w:right w:val="nil"/>
          <w:between w:val="nil"/>
        </w:pBdr>
        <w:spacing w:before="120"/>
        <w:rPr>
          <w:rFonts w:ascii="Verdana" w:eastAsia="Verdana" w:hAnsi="Verdana" w:cs="Verdana"/>
          <w:bCs/>
          <w:color w:val="000000" w:themeColor="text1"/>
          <w:sz w:val="20"/>
          <w:szCs w:val="20"/>
        </w:rPr>
      </w:pPr>
      <w:r w:rsidRPr="00EA4BFE">
        <w:rPr>
          <w:rFonts w:ascii="Verdana" w:eastAsia="Verdana" w:hAnsi="Verdana" w:cs="Verdana"/>
          <w:b/>
          <w:bCs/>
          <w:color w:val="000000" w:themeColor="text1"/>
          <w:sz w:val="20"/>
          <w:szCs w:val="20"/>
        </w:rPr>
        <w:t>Bidding language</w:t>
      </w:r>
      <w:r w:rsidRPr="005935B7">
        <w:rPr>
          <w:rFonts w:ascii="Verdana" w:eastAsia="Verdana" w:hAnsi="Verdana" w:cs="Verdana"/>
          <w:bCs/>
          <w:color w:val="000000" w:themeColor="text1"/>
          <w:sz w:val="20"/>
          <w:szCs w:val="20"/>
        </w:rPr>
        <w:t>: English.</w:t>
      </w:r>
      <w:bookmarkEnd w:id="4"/>
      <w:r w:rsidRPr="005935B7">
        <w:rPr>
          <w:rFonts w:ascii="Verdana" w:eastAsia="Verdana" w:hAnsi="Verdana" w:cs="Verdana"/>
          <w:bCs/>
          <w:color w:val="000000" w:themeColor="text1"/>
          <w:sz w:val="20"/>
          <w:szCs w:val="20"/>
        </w:rPr>
        <w:t xml:space="preserve"> </w:t>
      </w:r>
    </w:p>
    <w:p w14:paraId="729BFDFB" w14:textId="5C420EA9" w:rsidR="00264EFB" w:rsidRPr="005935B7" w:rsidRDefault="00264EFB" w:rsidP="00264EFB">
      <w:pPr>
        <w:spacing w:before="120"/>
        <w:rPr>
          <w:rFonts w:ascii="Verdana" w:hAnsi="Verdana"/>
          <w:bCs/>
          <w:color w:val="000000" w:themeColor="text1"/>
          <w:sz w:val="20"/>
          <w:szCs w:val="20"/>
        </w:rPr>
      </w:pPr>
      <w:bookmarkStart w:id="5" w:name="_Hlk61616122"/>
      <w:r w:rsidRPr="005935B7">
        <w:rPr>
          <w:rFonts w:ascii="Verdana" w:eastAsia="Verdana" w:hAnsi="Verdana" w:cs="Verdana"/>
          <w:bCs/>
          <w:color w:val="000000" w:themeColor="text1"/>
          <w:sz w:val="20"/>
          <w:szCs w:val="20"/>
        </w:rPr>
        <w:t xml:space="preserve">Any clarification questions for the bid request should be addressed to </w:t>
      </w:r>
      <w:r w:rsidRPr="005935B7">
        <w:rPr>
          <w:rFonts w:ascii="Verdana" w:eastAsia="Verdana" w:hAnsi="Verdana" w:cs="Verdana"/>
          <w:bCs/>
          <w:color w:val="000000" w:themeColor="text1"/>
          <w:sz w:val="20"/>
          <w:szCs w:val="20"/>
          <w:u w:val="single"/>
        </w:rPr>
        <w:t>EUACI@um.dk</w:t>
      </w:r>
      <w:r w:rsidRPr="005935B7">
        <w:rPr>
          <w:rFonts w:ascii="Verdana" w:eastAsia="Verdana" w:hAnsi="Verdana" w:cs="Verdana"/>
          <w:bCs/>
          <w:color w:val="000000" w:themeColor="text1"/>
          <w:sz w:val="20"/>
          <w:szCs w:val="20"/>
        </w:rPr>
        <w:t xml:space="preserve">, cc: </w:t>
      </w:r>
      <w:r w:rsidR="001A44F0">
        <w:rPr>
          <w:rFonts w:ascii="Verdana" w:hAnsi="Verdana"/>
          <w:sz w:val="20"/>
          <w:szCs w:val="20"/>
        </w:rPr>
        <w:t>ipresniakov</w:t>
      </w:r>
      <w:r w:rsidR="001A44F0" w:rsidRPr="005935B7">
        <w:rPr>
          <w:rFonts w:ascii="Verdana" w:hAnsi="Verdana"/>
          <w:sz w:val="20"/>
          <w:szCs w:val="20"/>
        </w:rPr>
        <w:t>@gmail.com</w:t>
      </w:r>
      <w:r w:rsidR="001A44F0" w:rsidRPr="005935B7">
        <w:rPr>
          <w:rFonts w:ascii="Verdana" w:eastAsia="Verdana" w:hAnsi="Verdana" w:cs="Verdana"/>
          <w:bCs/>
          <w:color w:val="000000" w:themeColor="text1"/>
          <w:sz w:val="20"/>
          <w:szCs w:val="20"/>
        </w:rPr>
        <w:t xml:space="preserve"> </w:t>
      </w:r>
      <w:r w:rsidRPr="005935B7">
        <w:rPr>
          <w:rFonts w:ascii="Verdana" w:eastAsia="Verdana" w:hAnsi="Verdana" w:cs="Verdana"/>
          <w:bCs/>
          <w:color w:val="000000" w:themeColor="text1"/>
          <w:sz w:val="20"/>
          <w:szCs w:val="20"/>
        </w:rPr>
        <w:t xml:space="preserve">no later than </w:t>
      </w:r>
      <w:r w:rsidR="00545E6E">
        <w:rPr>
          <w:rFonts w:ascii="Verdana" w:eastAsia="Verdana" w:hAnsi="Verdana" w:cs="Verdana"/>
          <w:bCs/>
          <w:color w:val="000000" w:themeColor="text1"/>
          <w:sz w:val="20"/>
          <w:szCs w:val="20"/>
        </w:rPr>
        <w:t>3</w:t>
      </w:r>
      <w:r w:rsidR="00E1105B">
        <w:rPr>
          <w:rFonts w:ascii="Verdana" w:eastAsia="Verdana" w:hAnsi="Verdana" w:cs="Verdana"/>
          <w:bCs/>
          <w:color w:val="000000" w:themeColor="text1"/>
          <w:sz w:val="20"/>
          <w:szCs w:val="20"/>
        </w:rPr>
        <w:t xml:space="preserve"> Februa</w:t>
      </w:r>
      <w:r w:rsidRPr="00E1105B">
        <w:rPr>
          <w:rFonts w:ascii="Verdana" w:eastAsia="Verdana" w:hAnsi="Verdana" w:cs="Verdana"/>
          <w:bCs/>
          <w:color w:val="000000" w:themeColor="text1"/>
          <w:sz w:val="20"/>
          <w:szCs w:val="20"/>
        </w:rPr>
        <w:t>ry 2023,</w:t>
      </w:r>
      <w:r w:rsidRPr="005935B7">
        <w:rPr>
          <w:rFonts w:ascii="Verdana" w:eastAsia="Verdana" w:hAnsi="Verdana" w:cs="Verdana"/>
          <w:bCs/>
          <w:color w:val="000000" w:themeColor="text1"/>
          <w:sz w:val="20"/>
          <w:szCs w:val="20"/>
        </w:rPr>
        <w:t xml:space="preserve"> 18:00 Kyiv time.</w:t>
      </w:r>
      <w:bookmarkEnd w:id="5"/>
    </w:p>
    <w:p w14:paraId="656B85B6" w14:textId="08B85336" w:rsidR="00264EFB" w:rsidRPr="005935B7" w:rsidRDefault="00264EFB" w:rsidP="008228EE">
      <w:pPr>
        <w:pStyle w:val="1"/>
        <w:spacing w:before="120"/>
        <w:rPr>
          <w:rFonts w:ascii="Verdana" w:eastAsia="Calibri" w:hAnsi="Verdana"/>
          <w:color w:val="000000" w:themeColor="text1"/>
          <w:sz w:val="20"/>
          <w:szCs w:val="20"/>
        </w:rPr>
      </w:pPr>
      <w:r w:rsidRPr="005935B7">
        <w:rPr>
          <w:rFonts w:ascii="Verdana" w:eastAsia="Calibri" w:hAnsi="Verdana"/>
          <w:color w:val="000000" w:themeColor="text1"/>
          <w:sz w:val="20"/>
          <w:szCs w:val="20"/>
        </w:rPr>
        <w:t>Evaluation</w:t>
      </w:r>
      <w:r w:rsidRPr="005935B7">
        <w:rPr>
          <w:rFonts w:ascii="Verdana" w:hAnsi="Verdana"/>
          <w:color w:val="000000" w:themeColor="text1"/>
          <w:sz w:val="20"/>
          <w:szCs w:val="20"/>
        </w:rPr>
        <w:t xml:space="preserve"> </w:t>
      </w:r>
      <w:r w:rsidRPr="005935B7">
        <w:rPr>
          <w:rFonts w:ascii="Verdana" w:eastAsia="Calibri" w:hAnsi="Verdana"/>
          <w:color w:val="000000" w:themeColor="text1"/>
          <w:sz w:val="20"/>
          <w:szCs w:val="20"/>
        </w:rPr>
        <w:t>criteria</w:t>
      </w:r>
      <w:r w:rsidR="00EA4BFE">
        <w:rPr>
          <w:rFonts w:ascii="Verdana" w:eastAsia="Calibri" w:hAnsi="Verdana"/>
          <w:color w:val="000000" w:themeColor="text1"/>
          <w:sz w:val="20"/>
          <w:szCs w:val="20"/>
        </w:rPr>
        <w:t>:</w:t>
      </w:r>
    </w:p>
    <w:p w14:paraId="68F576F3" w14:textId="6DDEF923" w:rsidR="00264EFB" w:rsidRDefault="00264EFB" w:rsidP="00264EFB">
      <w:pPr>
        <w:spacing w:before="120"/>
        <w:rPr>
          <w:rFonts w:ascii="Verdana" w:hAnsi="Verdana"/>
          <w:color w:val="000000" w:themeColor="text1"/>
          <w:sz w:val="20"/>
          <w:szCs w:val="20"/>
        </w:rPr>
      </w:pPr>
      <w:r w:rsidRPr="005935B7">
        <w:rPr>
          <w:rFonts w:ascii="Verdana" w:hAnsi="Verdana"/>
          <w:color w:val="000000" w:themeColor="text1"/>
          <w:sz w:val="20"/>
          <w:szCs w:val="20"/>
        </w:rPr>
        <w:t>Bids will be evaluated under the criteria provided below:</w:t>
      </w:r>
    </w:p>
    <w:p w14:paraId="1E08A36F" w14:textId="77777777" w:rsidR="00EA4BFE" w:rsidRPr="005935B7" w:rsidRDefault="00EA4BFE" w:rsidP="00264EFB">
      <w:pPr>
        <w:spacing w:before="120"/>
        <w:rPr>
          <w:rFonts w:ascii="Verdana" w:hAnsi="Verdana"/>
          <w:color w:val="000000" w:themeColor="text1"/>
          <w:sz w:val="20"/>
          <w:szCs w:val="20"/>
        </w:rPr>
      </w:pPr>
    </w:p>
    <w:tbl>
      <w:tblPr>
        <w:tblW w:w="0" w:type="auto"/>
        <w:tblInd w:w="-230" w:type="dxa"/>
        <w:tblBorders>
          <w:top w:val="single" w:sz="8" w:space="0" w:color="000000"/>
          <w:left w:val="single" w:sz="8" w:space="0" w:color="4BACC6"/>
          <w:bottom w:val="single" w:sz="8" w:space="0" w:color="000000"/>
          <w:right w:val="single" w:sz="8" w:space="0" w:color="4BACC6"/>
          <w:insideH w:val="single" w:sz="4" w:space="0" w:color="000000"/>
          <w:insideV w:val="single" w:sz="4" w:space="0" w:color="000000"/>
        </w:tblBorders>
        <w:tblLayout w:type="fixed"/>
        <w:tblLook w:val="06A0" w:firstRow="1" w:lastRow="0" w:firstColumn="1" w:lastColumn="0" w:noHBand="1" w:noVBand="1"/>
      </w:tblPr>
      <w:tblGrid>
        <w:gridCol w:w="622"/>
        <w:gridCol w:w="6662"/>
        <w:gridCol w:w="2571"/>
      </w:tblGrid>
      <w:tr w:rsidR="00264EFB" w:rsidRPr="005935B7" w14:paraId="348B673D" w14:textId="77777777" w:rsidTr="00E1105B">
        <w:trPr>
          <w:trHeight w:val="468"/>
        </w:trPr>
        <w:tc>
          <w:tcPr>
            <w:tcW w:w="622" w:type="dxa"/>
            <w:tcBorders>
              <w:top w:val="single" w:sz="8" w:space="0" w:color="000000" w:themeColor="text1"/>
              <w:left w:val="nil"/>
              <w:bottom w:val="single" w:sz="4" w:space="0" w:color="auto"/>
            </w:tcBorders>
            <w:shd w:val="clear" w:color="auto" w:fill="4F81BD" w:themeFill="accent1"/>
          </w:tcPr>
          <w:p w14:paraId="2BE12E55" w14:textId="77777777" w:rsidR="00264EFB" w:rsidRPr="005935B7" w:rsidRDefault="00264EFB" w:rsidP="00577F29">
            <w:pPr>
              <w:spacing w:before="120"/>
              <w:rPr>
                <w:rFonts w:ascii="Verdana" w:hAnsi="Verdana"/>
                <w:b/>
                <w:color w:val="000000" w:themeColor="text1"/>
                <w:sz w:val="20"/>
                <w:szCs w:val="20"/>
              </w:rPr>
            </w:pPr>
            <w:r w:rsidRPr="005935B7">
              <w:rPr>
                <w:rFonts w:ascii="Verdana" w:hAnsi="Verdana"/>
                <w:b/>
                <w:color w:val="000000" w:themeColor="text1"/>
                <w:sz w:val="20"/>
                <w:szCs w:val="20"/>
              </w:rPr>
              <w:t>#</w:t>
            </w:r>
          </w:p>
        </w:tc>
        <w:tc>
          <w:tcPr>
            <w:tcW w:w="6662" w:type="dxa"/>
            <w:tcBorders>
              <w:top w:val="single" w:sz="8" w:space="0" w:color="000000" w:themeColor="text1"/>
              <w:bottom w:val="single" w:sz="4" w:space="0" w:color="auto"/>
            </w:tcBorders>
            <w:shd w:val="clear" w:color="auto" w:fill="4F81BD" w:themeFill="accent1"/>
          </w:tcPr>
          <w:p w14:paraId="78BB357D" w14:textId="77777777" w:rsidR="00264EFB" w:rsidRPr="005935B7" w:rsidRDefault="00264EFB" w:rsidP="00577F29">
            <w:pPr>
              <w:spacing w:before="120"/>
              <w:rPr>
                <w:rFonts w:ascii="Verdana" w:hAnsi="Verdana"/>
                <w:b/>
                <w:color w:val="000000" w:themeColor="text1"/>
                <w:sz w:val="20"/>
                <w:szCs w:val="20"/>
              </w:rPr>
            </w:pPr>
            <w:r w:rsidRPr="005935B7">
              <w:rPr>
                <w:rFonts w:ascii="Verdana" w:hAnsi="Verdana"/>
                <w:b/>
                <w:color w:val="000000" w:themeColor="text1"/>
                <w:sz w:val="20"/>
                <w:szCs w:val="20"/>
              </w:rPr>
              <w:t>Criteria</w:t>
            </w:r>
          </w:p>
        </w:tc>
        <w:tc>
          <w:tcPr>
            <w:tcW w:w="2571" w:type="dxa"/>
            <w:tcBorders>
              <w:top w:val="single" w:sz="8" w:space="0" w:color="000000" w:themeColor="text1"/>
              <w:bottom w:val="single" w:sz="4" w:space="0" w:color="auto"/>
              <w:right w:val="nil"/>
            </w:tcBorders>
            <w:shd w:val="clear" w:color="auto" w:fill="4F81BD" w:themeFill="accent1"/>
          </w:tcPr>
          <w:p w14:paraId="40FFE89B" w14:textId="77777777" w:rsidR="00264EFB" w:rsidRPr="005935B7" w:rsidRDefault="00264EFB" w:rsidP="00577F29">
            <w:pPr>
              <w:spacing w:before="120"/>
              <w:rPr>
                <w:rFonts w:ascii="Verdana" w:hAnsi="Verdana"/>
                <w:b/>
                <w:color w:val="000000" w:themeColor="text1"/>
                <w:sz w:val="20"/>
                <w:szCs w:val="20"/>
              </w:rPr>
            </w:pPr>
            <w:r w:rsidRPr="005935B7">
              <w:rPr>
                <w:rFonts w:ascii="Verdana" w:hAnsi="Verdana"/>
                <w:b/>
                <w:color w:val="000000" w:themeColor="text1"/>
                <w:sz w:val="20"/>
                <w:szCs w:val="20"/>
              </w:rPr>
              <w:t>Weight</w:t>
            </w:r>
          </w:p>
        </w:tc>
      </w:tr>
      <w:tr w:rsidR="00264EFB" w:rsidRPr="005935B7" w14:paraId="14EA5656" w14:textId="77777777" w:rsidTr="00E1105B">
        <w:trPr>
          <w:trHeight w:val="77"/>
        </w:trPr>
        <w:tc>
          <w:tcPr>
            <w:tcW w:w="622" w:type="dxa"/>
            <w:tcBorders>
              <w:top w:val="single" w:sz="4" w:space="0" w:color="auto"/>
              <w:left w:val="single" w:sz="4" w:space="0" w:color="auto"/>
              <w:bottom w:val="single" w:sz="4" w:space="0" w:color="auto"/>
              <w:right w:val="single" w:sz="4" w:space="0" w:color="auto"/>
            </w:tcBorders>
          </w:tcPr>
          <w:p w14:paraId="63045C56" w14:textId="77777777" w:rsidR="00264EFB" w:rsidRPr="005935B7" w:rsidRDefault="00264EFB" w:rsidP="00577F29">
            <w:pPr>
              <w:spacing w:before="120"/>
              <w:rPr>
                <w:rFonts w:ascii="Verdana" w:hAnsi="Verdana"/>
                <w:color w:val="000000" w:themeColor="text1"/>
                <w:sz w:val="20"/>
                <w:szCs w:val="20"/>
              </w:rPr>
            </w:pPr>
            <w:r w:rsidRPr="005935B7">
              <w:rPr>
                <w:rFonts w:ascii="Verdana" w:hAnsi="Verdana"/>
                <w:color w:val="000000" w:themeColor="text1"/>
                <w:sz w:val="20"/>
                <w:szCs w:val="20"/>
              </w:rPr>
              <w:t>1</w:t>
            </w:r>
          </w:p>
        </w:tc>
        <w:tc>
          <w:tcPr>
            <w:tcW w:w="6662" w:type="dxa"/>
            <w:tcBorders>
              <w:top w:val="single" w:sz="4" w:space="0" w:color="auto"/>
              <w:left w:val="single" w:sz="4" w:space="0" w:color="auto"/>
              <w:bottom w:val="single" w:sz="4" w:space="0" w:color="auto"/>
              <w:right w:val="single" w:sz="4" w:space="0" w:color="auto"/>
            </w:tcBorders>
          </w:tcPr>
          <w:p w14:paraId="39572C87" w14:textId="77777777" w:rsidR="00264EFB" w:rsidRPr="005935B7" w:rsidRDefault="00264EFB" w:rsidP="00577F29">
            <w:pPr>
              <w:spacing w:before="120"/>
              <w:rPr>
                <w:rFonts w:ascii="Verdana" w:hAnsi="Verdana"/>
                <w:color w:val="000000" w:themeColor="text1"/>
                <w:sz w:val="20"/>
                <w:szCs w:val="20"/>
              </w:rPr>
            </w:pPr>
            <w:r w:rsidRPr="005935B7">
              <w:rPr>
                <w:rFonts w:ascii="Verdana" w:hAnsi="Verdana"/>
                <w:color w:val="000000" w:themeColor="text1"/>
                <w:sz w:val="20"/>
                <w:szCs w:val="20"/>
              </w:rPr>
              <w:t xml:space="preserve">Portfolio of completed projects </w:t>
            </w:r>
          </w:p>
        </w:tc>
        <w:tc>
          <w:tcPr>
            <w:tcW w:w="2571" w:type="dxa"/>
            <w:tcBorders>
              <w:top w:val="single" w:sz="4" w:space="0" w:color="auto"/>
              <w:left w:val="single" w:sz="4" w:space="0" w:color="auto"/>
              <w:bottom w:val="single" w:sz="4" w:space="0" w:color="auto"/>
              <w:right w:val="single" w:sz="4" w:space="0" w:color="auto"/>
            </w:tcBorders>
          </w:tcPr>
          <w:p w14:paraId="6054165A" w14:textId="02BCEB2B" w:rsidR="00264EFB" w:rsidRPr="005935B7" w:rsidRDefault="0A1448C7" w:rsidP="00577F29">
            <w:pPr>
              <w:spacing w:before="120"/>
              <w:rPr>
                <w:rFonts w:ascii="Verdana" w:hAnsi="Verdana"/>
                <w:color w:val="000000" w:themeColor="text1"/>
                <w:sz w:val="20"/>
                <w:szCs w:val="20"/>
              </w:rPr>
            </w:pPr>
            <w:r w:rsidRPr="0A1448C7">
              <w:rPr>
                <w:rFonts w:ascii="Verdana" w:hAnsi="Verdana"/>
                <w:color w:val="000000" w:themeColor="text1"/>
                <w:sz w:val="20"/>
                <w:szCs w:val="20"/>
              </w:rPr>
              <w:t>50%</w:t>
            </w:r>
          </w:p>
        </w:tc>
      </w:tr>
      <w:tr w:rsidR="00264EFB" w:rsidRPr="005935B7" w14:paraId="485D8246" w14:textId="77777777" w:rsidTr="00E1105B">
        <w:tc>
          <w:tcPr>
            <w:tcW w:w="622" w:type="dxa"/>
            <w:tcBorders>
              <w:top w:val="single" w:sz="4" w:space="0" w:color="auto"/>
              <w:left w:val="single" w:sz="4" w:space="0" w:color="auto"/>
              <w:bottom w:val="single" w:sz="4" w:space="0" w:color="auto"/>
              <w:right w:val="single" w:sz="4" w:space="0" w:color="auto"/>
            </w:tcBorders>
          </w:tcPr>
          <w:p w14:paraId="7CFEDA56" w14:textId="77777777" w:rsidR="00264EFB" w:rsidRPr="005935B7" w:rsidRDefault="00264EFB" w:rsidP="00577F29">
            <w:pPr>
              <w:spacing w:before="120"/>
              <w:rPr>
                <w:rFonts w:ascii="Verdana" w:hAnsi="Verdana"/>
                <w:color w:val="000000" w:themeColor="text1"/>
                <w:sz w:val="20"/>
                <w:szCs w:val="20"/>
              </w:rPr>
            </w:pPr>
            <w:r w:rsidRPr="005935B7">
              <w:rPr>
                <w:rFonts w:ascii="Verdana" w:hAnsi="Verdana"/>
                <w:color w:val="000000" w:themeColor="text1"/>
                <w:sz w:val="20"/>
                <w:szCs w:val="20"/>
              </w:rPr>
              <w:lastRenderedPageBreak/>
              <w:t>2</w:t>
            </w:r>
          </w:p>
        </w:tc>
        <w:tc>
          <w:tcPr>
            <w:tcW w:w="6662" w:type="dxa"/>
            <w:tcBorders>
              <w:top w:val="single" w:sz="4" w:space="0" w:color="auto"/>
              <w:left w:val="single" w:sz="4" w:space="0" w:color="auto"/>
              <w:bottom w:val="single" w:sz="4" w:space="0" w:color="auto"/>
              <w:right w:val="single" w:sz="4" w:space="0" w:color="auto"/>
            </w:tcBorders>
          </w:tcPr>
          <w:p w14:paraId="580AFED1" w14:textId="77777777" w:rsidR="00264EFB" w:rsidRPr="005935B7" w:rsidRDefault="00264EFB" w:rsidP="00577F29">
            <w:pPr>
              <w:spacing w:before="120"/>
              <w:rPr>
                <w:rFonts w:ascii="Verdana" w:hAnsi="Verdana"/>
                <w:color w:val="000000" w:themeColor="text1"/>
                <w:sz w:val="20"/>
                <w:szCs w:val="20"/>
              </w:rPr>
            </w:pPr>
            <w:r w:rsidRPr="005935B7">
              <w:rPr>
                <w:rFonts w:ascii="Verdana" w:hAnsi="Verdana"/>
                <w:color w:val="000000" w:themeColor="text1"/>
                <w:sz w:val="20"/>
                <w:szCs w:val="20"/>
              </w:rPr>
              <w:t>Key delivery team members – relevant experience, skills and competencies</w:t>
            </w:r>
          </w:p>
        </w:tc>
        <w:tc>
          <w:tcPr>
            <w:tcW w:w="2571" w:type="dxa"/>
            <w:tcBorders>
              <w:top w:val="single" w:sz="4" w:space="0" w:color="auto"/>
              <w:left w:val="single" w:sz="4" w:space="0" w:color="auto"/>
              <w:bottom w:val="single" w:sz="4" w:space="0" w:color="auto"/>
              <w:right w:val="single" w:sz="4" w:space="0" w:color="auto"/>
            </w:tcBorders>
          </w:tcPr>
          <w:p w14:paraId="38DE6F38" w14:textId="42190E7C" w:rsidR="00264EFB" w:rsidRPr="005935B7" w:rsidRDefault="0A1448C7" w:rsidP="00577F29">
            <w:pPr>
              <w:spacing w:before="120"/>
              <w:rPr>
                <w:rFonts w:ascii="Verdana" w:hAnsi="Verdana"/>
                <w:color w:val="000000" w:themeColor="text1"/>
                <w:sz w:val="20"/>
                <w:szCs w:val="20"/>
              </w:rPr>
            </w:pPr>
            <w:r w:rsidRPr="0A1448C7">
              <w:rPr>
                <w:rFonts w:ascii="Verdana" w:hAnsi="Verdana"/>
                <w:color w:val="000000" w:themeColor="text1"/>
                <w:sz w:val="20"/>
                <w:szCs w:val="20"/>
              </w:rPr>
              <w:t>30%</w:t>
            </w:r>
          </w:p>
        </w:tc>
      </w:tr>
      <w:tr w:rsidR="00264EFB" w:rsidRPr="005935B7" w14:paraId="587A54A3" w14:textId="77777777" w:rsidTr="00E1105B">
        <w:tc>
          <w:tcPr>
            <w:tcW w:w="622" w:type="dxa"/>
            <w:tcBorders>
              <w:top w:val="single" w:sz="4" w:space="0" w:color="auto"/>
              <w:left w:val="single" w:sz="4" w:space="0" w:color="auto"/>
              <w:bottom w:val="single" w:sz="4" w:space="0" w:color="auto"/>
              <w:right w:val="single" w:sz="4" w:space="0" w:color="auto"/>
            </w:tcBorders>
          </w:tcPr>
          <w:p w14:paraId="465B837B" w14:textId="77777777" w:rsidR="00264EFB" w:rsidRPr="005935B7" w:rsidRDefault="00264EFB" w:rsidP="00577F29">
            <w:pPr>
              <w:spacing w:before="120"/>
              <w:rPr>
                <w:rFonts w:ascii="Verdana" w:hAnsi="Verdana"/>
                <w:color w:val="000000" w:themeColor="text1"/>
                <w:sz w:val="20"/>
                <w:szCs w:val="20"/>
              </w:rPr>
            </w:pPr>
            <w:r w:rsidRPr="005935B7">
              <w:rPr>
                <w:rFonts w:ascii="Verdana" w:hAnsi="Verdana"/>
                <w:color w:val="000000" w:themeColor="text1"/>
                <w:sz w:val="20"/>
                <w:szCs w:val="20"/>
              </w:rPr>
              <w:t>3</w:t>
            </w:r>
          </w:p>
        </w:tc>
        <w:tc>
          <w:tcPr>
            <w:tcW w:w="6662" w:type="dxa"/>
            <w:tcBorders>
              <w:top w:val="single" w:sz="4" w:space="0" w:color="auto"/>
              <w:left w:val="single" w:sz="4" w:space="0" w:color="auto"/>
              <w:bottom w:val="single" w:sz="4" w:space="0" w:color="auto"/>
              <w:right w:val="single" w:sz="4" w:space="0" w:color="auto"/>
            </w:tcBorders>
          </w:tcPr>
          <w:p w14:paraId="3FCFED89" w14:textId="77777777" w:rsidR="00264EFB" w:rsidRPr="005935B7" w:rsidRDefault="00264EFB" w:rsidP="00577F29">
            <w:pPr>
              <w:spacing w:before="120"/>
              <w:rPr>
                <w:rFonts w:ascii="Verdana" w:hAnsi="Verdana"/>
                <w:color w:val="000000" w:themeColor="text1"/>
                <w:sz w:val="20"/>
                <w:szCs w:val="20"/>
              </w:rPr>
            </w:pPr>
            <w:r w:rsidRPr="005935B7">
              <w:rPr>
                <w:rFonts w:ascii="Verdana" w:hAnsi="Verdana"/>
                <w:color w:val="000000" w:themeColor="text1"/>
                <w:sz w:val="20"/>
                <w:szCs w:val="20"/>
              </w:rPr>
              <w:t>Proposed budget</w:t>
            </w:r>
          </w:p>
        </w:tc>
        <w:tc>
          <w:tcPr>
            <w:tcW w:w="2571" w:type="dxa"/>
            <w:tcBorders>
              <w:top w:val="single" w:sz="4" w:space="0" w:color="auto"/>
              <w:left w:val="single" w:sz="4" w:space="0" w:color="auto"/>
              <w:bottom w:val="single" w:sz="4" w:space="0" w:color="auto"/>
              <w:right w:val="single" w:sz="4" w:space="0" w:color="auto"/>
            </w:tcBorders>
          </w:tcPr>
          <w:p w14:paraId="26D8712B" w14:textId="77777777" w:rsidR="00264EFB" w:rsidRPr="005935B7" w:rsidRDefault="00264EFB" w:rsidP="00577F29">
            <w:pPr>
              <w:spacing w:before="120"/>
              <w:rPr>
                <w:rFonts w:ascii="Verdana" w:hAnsi="Verdana"/>
                <w:color w:val="000000" w:themeColor="text1"/>
                <w:sz w:val="20"/>
                <w:szCs w:val="20"/>
              </w:rPr>
            </w:pPr>
            <w:r>
              <w:rPr>
                <w:rFonts w:ascii="Verdana" w:hAnsi="Verdana"/>
                <w:color w:val="000000" w:themeColor="text1"/>
                <w:sz w:val="20"/>
                <w:szCs w:val="20"/>
              </w:rPr>
              <w:t>2</w:t>
            </w:r>
            <w:r w:rsidRPr="005935B7">
              <w:rPr>
                <w:rFonts w:ascii="Verdana" w:hAnsi="Verdana"/>
                <w:color w:val="000000" w:themeColor="text1"/>
                <w:sz w:val="20"/>
                <w:szCs w:val="20"/>
              </w:rPr>
              <w:t>0%</w:t>
            </w:r>
          </w:p>
        </w:tc>
      </w:tr>
    </w:tbl>
    <w:p w14:paraId="680DDF22" w14:textId="77777777" w:rsidR="00264EFB" w:rsidRPr="005935B7" w:rsidRDefault="00264EFB" w:rsidP="00264EFB">
      <w:pPr>
        <w:pStyle w:val="a8"/>
        <w:spacing w:before="120"/>
        <w:ind w:left="0"/>
        <w:contextualSpacing w:val="0"/>
        <w:jc w:val="center"/>
        <w:rPr>
          <w:color w:val="000000" w:themeColor="text1"/>
          <w:lang w:val="en-US"/>
        </w:rPr>
      </w:pPr>
    </w:p>
    <w:p w14:paraId="77360718" w14:textId="77777777" w:rsidR="00264EFB" w:rsidRPr="005935B7" w:rsidRDefault="00264EFB" w:rsidP="00264EFB">
      <w:pPr>
        <w:pStyle w:val="a8"/>
        <w:spacing w:before="120"/>
        <w:ind w:left="0"/>
        <w:contextualSpacing w:val="0"/>
        <w:jc w:val="center"/>
        <w:rPr>
          <w:color w:val="000000" w:themeColor="text1"/>
          <w:lang w:val="en-US"/>
        </w:rPr>
      </w:pPr>
    </w:p>
    <w:p w14:paraId="00000059" w14:textId="77777777" w:rsidR="00EA2513" w:rsidRPr="008228EE" w:rsidRDefault="00EA2513">
      <w:pPr>
        <w:rPr>
          <w:rFonts w:ascii="Verdana" w:eastAsia="Verdana" w:hAnsi="Verdana" w:cs="Verdana"/>
          <w:color w:val="000000"/>
          <w:sz w:val="20"/>
          <w:szCs w:val="20"/>
          <w:lang w:val="uk-UA"/>
        </w:rPr>
      </w:pPr>
    </w:p>
    <w:sectPr w:rsidR="00EA2513" w:rsidRPr="008228EE">
      <w:headerReference w:type="default" r:id="rId9"/>
      <w:footerReference w:type="default" r:id="rId10"/>
      <w:pgSz w:w="11906" w:h="16838"/>
      <w:pgMar w:top="1701" w:right="1134" w:bottom="1701"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76C2" w14:textId="77777777" w:rsidR="00181052" w:rsidRDefault="00181052">
      <w:r>
        <w:separator/>
      </w:r>
    </w:p>
  </w:endnote>
  <w:endnote w:type="continuationSeparator" w:id="0">
    <w:p w14:paraId="6FDF35E0" w14:textId="77777777" w:rsidR="00181052" w:rsidRDefault="0018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EA2513" w:rsidRDefault="00CB0EB9">
    <w:pPr>
      <w:pBdr>
        <w:top w:val="nil"/>
        <w:left w:val="nil"/>
        <w:bottom w:val="nil"/>
        <w:right w:val="nil"/>
        <w:between w:val="nil"/>
      </w:pBdr>
      <w:tabs>
        <w:tab w:val="center" w:pos="4513"/>
        <w:tab w:val="right" w:pos="9026"/>
      </w:tabs>
      <w:rPr>
        <w:rFonts w:ascii="Verdana" w:eastAsia="Verdana" w:hAnsi="Verdana" w:cs="Verdana"/>
        <w:color w:val="000000"/>
        <w:sz w:val="20"/>
        <w:szCs w:val="20"/>
      </w:rPr>
    </w:pPr>
    <w:r>
      <w:rPr>
        <w:rFonts w:ascii="Verdana" w:eastAsia="Verdana" w:hAnsi="Verdana" w:cs="Verdana"/>
        <w:noProof/>
        <w:color w:val="000000"/>
        <w:sz w:val="20"/>
        <w:szCs w:val="20"/>
        <w:lang w:val="en-GB" w:eastAsia="en-GB"/>
      </w:rPr>
      <w:drawing>
        <wp:inline distT="0" distB="0" distL="0" distR="0" wp14:anchorId="305D7DAD" wp14:editId="0DAB1C95">
          <wp:extent cx="3602913" cy="111214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602913" cy="11121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770B" w14:textId="77777777" w:rsidR="00181052" w:rsidRDefault="00181052">
      <w:r>
        <w:separator/>
      </w:r>
    </w:p>
  </w:footnote>
  <w:footnote w:type="continuationSeparator" w:id="0">
    <w:p w14:paraId="56B0067C" w14:textId="77777777" w:rsidR="00181052" w:rsidRDefault="00181052">
      <w:r>
        <w:continuationSeparator/>
      </w:r>
    </w:p>
  </w:footnote>
  <w:footnote w:id="1">
    <w:p w14:paraId="72AAA034" w14:textId="77777777" w:rsidR="00EC0FF2" w:rsidRDefault="00EC0FF2" w:rsidP="00EC0FF2">
      <w:pPr>
        <w:pStyle w:val="af4"/>
      </w:pPr>
      <w:r>
        <w:rPr>
          <w:rStyle w:val="af6"/>
        </w:rPr>
        <w:footnoteRef/>
      </w:r>
      <w:r>
        <w:t xml:space="preserve"> These will be organized in a hybrid format with possibility of online participation of foreign experts.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EA2513" w:rsidRDefault="00CB0EB9">
    <w:pPr>
      <w:pBdr>
        <w:top w:val="nil"/>
        <w:left w:val="nil"/>
        <w:bottom w:val="nil"/>
        <w:right w:val="nil"/>
        <w:between w:val="nil"/>
      </w:pBdr>
      <w:tabs>
        <w:tab w:val="center" w:pos="4513"/>
        <w:tab w:val="right" w:pos="9026"/>
      </w:tabs>
      <w:rPr>
        <w:rFonts w:ascii="Verdana" w:eastAsia="Verdana" w:hAnsi="Verdana" w:cs="Verdana"/>
        <w:color w:val="000000"/>
        <w:sz w:val="20"/>
        <w:szCs w:val="20"/>
      </w:rPr>
    </w:pPr>
    <w:r>
      <w:rPr>
        <w:rFonts w:ascii="Verdana" w:eastAsia="Verdana" w:hAnsi="Verdana" w:cs="Verdana"/>
        <w:noProof/>
        <w:color w:val="000000"/>
        <w:sz w:val="20"/>
        <w:szCs w:val="20"/>
        <w:lang w:val="en-GB" w:eastAsia="en-GB"/>
      </w:rPr>
      <w:drawing>
        <wp:inline distT="0" distB="0" distL="0" distR="0" wp14:anchorId="51A58AB5" wp14:editId="56C72183">
          <wp:extent cx="5758207" cy="83131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1379" t="45284" r="12595" b="4455"/>
                  <a:stretch>
                    <a:fillRect/>
                  </a:stretch>
                </pic:blipFill>
                <pic:spPr>
                  <a:xfrm>
                    <a:off x="0" y="0"/>
                    <a:ext cx="5758207" cy="8313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904"/>
    <w:multiLevelType w:val="multilevel"/>
    <w:tmpl w:val="F2601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93674F"/>
    <w:multiLevelType w:val="multilevel"/>
    <w:tmpl w:val="12B039CC"/>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755C44"/>
    <w:multiLevelType w:val="hybridMultilevel"/>
    <w:tmpl w:val="455C34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8E13638"/>
    <w:multiLevelType w:val="multilevel"/>
    <w:tmpl w:val="66E87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222870"/>
    <w:multiLevelType w:val="multilevel"/>
    <w:tmpl w:val="1A441B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7781943"/>
    <w:multiLevelType w:val="hybridMultilevel"/>
    <w:tmpl w:val="C9C04272"/>
    <w:lvl w:ilvl="0" w:tplc="F7A05B24">
      <w:start w:val="1"/>
      <w:numFmt w:val="decimal"/>
      <w:lvlText w:val="%1."/>
      <w:lvlJc w:val="left"/>
      <w:pPr>
        <w:ind w:left="720" w:hanging="360"/>
      </w:pPr>
    </w:lvl>
    <w:lvl w:ilvl="1" w:tplc="01DED854" w:tentative="1">
      <w:start w:val="1"/>
      <w:numFmt w:val="lowerLetter"/>
      <w:lvlText w:val="%2."/>
      <w:lvlJc w:val="left"/>
      <w:pPr>
        <w:ind w:left="1440" w:hanging="360"/>
      </w:pPr>
    </w:lvl>
    <w:lvl w:ilvl="2" w:tplc="CD0A8A6E" w:tentative="1">
      <w:start w:val="1"/>
      <w:numFmt w:val="lowerRoman"/>
      <w:lvlText w:val="%3."/>
      <w:lvlJc w:val="right"/>
      <w:pPr>
        <w:ind w:left="2160" w:hanging="180"/>
      </w:pPr>
    </w:lvl>
    <w:lvl w:ilvl="3" w:tplc="0EC4FAB8" w:tentative="1">
      <w:start w:val="1"/>
      <w:numFmt w:val="decimal"/>
      <w:lvlText w:val="%4."/>
      <w:lvlJc w:val="left"/>
      <w:pPr>
        <w:ind w:left="2880" w:hanging="360"/>
      </w:pPr>
    </w:lvl>
    <w:lvl w:ilvl="4" w:tplc="ED382806" w:tentative="1">
      <w:start w:val="1"/>
      <w:numFmt w:val="lowerLetter"/>
      <w:lvlText w:val="%5."/>
      <w:lvlJc w:val="left"/>
      <w:pPr>
        <w:ind w:left="3600" w:hanging="360"/>
      </w:pPr>
    </w:lvl>
    <w:lvl w:ilvl="5" w:tplc="D6DAF94E" w:tentative="1">
      <w:start w:val="1"/>
      <w:numFmt w:val="lowerRoman"/>
      <w:lvlText w:val="%6."/>
      <w:lvlJc w:val="right"/>
      <w:pPr>
        <w:ind w:left="4320" w:hanging="180"/>
      </w:pPr>
    </w:lvl>
    <w:lvl w:ilvl="6" w:tplc="DF6847EA" w:tentative="1">
      <w:start w:val="1"/>
      <w:numFmt w:val="decimal"/>
      <w:lvlText w:val="%7."/>
      <w:lvlJc w:val="left"/>
      <w:pPr>
        <w:ind w:left="5040" w:hanging="360"/>
      </w:pPr>
    </w:lvl>
    <w:lvl w:ilvl="7" w:tplc="2F14629A" w:tentative="1">
      <w:start w:val="1"/>
      <w:numFmt w:val="lowerLetter"/>
      <w:lvlText w:val="%8."/>
      <w:lvlJc w:val="left"/>
      <w:pPr>
        <w:ind w:left="5760" w:hanging="360"/>
      </w:pPr>
    </w:lvl>
    <w:lvl w:ilvl="8" w:tplc="33384CC0" w:tentative="1">
      <w:start w:val="1"/>
      <w:numFmt w:val="lowerRoman"/>
      <w:lvlText w:val="%9."/>
      <w:lvlJc w:val="right"/>
      <w:pPr>
        <w:ind w:left="6480" w:hanging="180"/>
      </w:pPr>
    </w:lvl>
  </w:abstractNum>
  <w:abstractNum w:abstractNumId="6" w15:restartNumberingAfterBreak="0">
    <w:nsid w:val="68392C9F"/>
    <w:multiLevelType w:val="multilevel"/>
    <w:tmpl w:val="2200D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6A1E79"/>
    <w:multiLevelType w:val="multilevel"/>
    <w:tmpl w:val="7A0CBDBC"/>
    <w:lvl w:ilvl="0">
      <w:start w:val="1"/>
      <w:numFmt w:val="decimal"/>
      <w:lvlText w:val="%1."/>
      <w:lvlJc w:val="left"/>
      <w:rPr>
        <w:rFonts w:ascii="Liberation Sans" w:eastAsia="Liberation Sans" w:hAnsi="Liberation Sans" w:cs="Liberation Sans"/>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8C6380"/>
    <w:multiLevelType w:val="multilevel"/>
    <w:tmpl w:val="E4484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E753E3"/>
    <w:multiLevelType w:val="multilevel"/>
    <w:tmpl w:val="F3DCFE04"/>
    <w:lvl w:ilvl="0">
      <w:start w:val="1"/>
      <w:numFmt w:val="decimal"/>
      <w:lvlText w:val="%1."/>
      <w:lvlJc w:val="left"/>
      <w:pPr>
        <w:ind w:left="480" w:hanging="480"/>
      </w:pPr>
      <w:rPr>
        <w:rFonts w:ascii="Verdana" w:eastAsia="Verdana" w:hAnsi="Verdana" w:cs="Verdana" w:hint="default"/>
        <w:b/>
        <w:color w:val="000000"/>
      </w:rPr>
    </w:lvl>
    <w:lvl w:ilvl="1">
      <w:start w:val="1"/>
      <w:numFmt w:val="decimal"/>
      <w:lvlText w:val="%1.%2."/>
      <w:lvlJc w:val="left"/>
      <w:pPr>
        <w:ind w:left="480" w:hanging="480"/>
      </w:pPr>
      <w:rPr>
        <w:rFonts w:ascii="Verdana" w:eastAsia="Verdana" w:hAnsi="Verdana" w:cs="Verdana" w:hint="default"/>
        <w:b/>
        <w:color w:val="000000"/>
      </w:rPr>
    </w:lvl>
    <w:lvl w:ilvl="2">
      <w:start w:val="1"/>
      <w:numFmt w:val="decimal"/>
      <w:lvlText w:val="%1.%2.%3."/>
      <w:lvlJc w:val="left"/>
      <w:pPr>
        <w:ind w:left="720" w:hanging="720"/>
      </w:pPr>
      <w:rPr>
        <w:rFonts w:ascii="Verdana" w:eastAsia="Verdana" w:hAnsi="Verdana" w:cs="Verdana" w:hint="default"/>
        <w:b/>
        <w:color w:val="000000"/>
      </w:rPr>
    </w:lvl>
    <w:lvl w:ilvl="3">
      <w:start w:val="1"/>
      <w:numFmt w:val="decimal"/>
      <w:lvlText w:val="%1.%2.%3.%4."/>
      <w:lvlJc w:val="left"/>
      <w:pPr>
        <w:ind w:left="720" w:hanging="720"/>
      </w:pPr>
      <w:rPr>
        <w:rFonts w:ascii="Verdana" w:eastAsia="Verdana" w:hAnsi="Verdana" w:cs="Verdana" w:hint="default"/>
        <w:b/>
        <w:color w:val="000000"/>
      </w:rPr>
    </w:lvl>
    <w:lvl w:ilvl="4">
      <w:start w:val="1"/>
      <w:numFmt w:val="decimal"/>
      <w:lvlText w:val="%1.%2.%3.%4.%5."/>
      <w:lvlJc w:val="left"/>
      <w:pPr>
        <w:ind w:left="1080" w:hanging="1080"/>
      </w:pPr>
      <w:rPr>
        <w:rFonts w:ascii="Verdana" w:eastAsia="Verdana" w:hAnsi="Verdana" w:cs="Verdana" w:hint="default"/>
        <w:b/>
        <w:color w:val="000000"/>
      </w:rPr>
    </w:lvl>
    <w:lvl w:ilvl="5">
      <w:start w:val="1"/>
      <w:numFmt w:val="decimal"/>
      <w:lvlText w:val="%1.%2.%3.%4.%5.%6."/>
      <w:lvlJc w:val="left"/>
      <w:pPr>
        <w:ind w:left="1080" w:hanging="1080"/>
      </w:pPr>
      <w:rPr>
        <w:rFonts w:ascii="Verdana" w:eastAsia="Verdana" w:hAnsi="Verdana" w:cs="Verdana" w:hint="default"/>
        <w:b/>
        <w:color w:val="000000"/>
      </w:rPr>
    </w:lvl>
    <w:lvl w:ilvl="6">
      <w:start w:val="1"/>
      <w:numFmt w:val="decimal"/>
      <w:lvlText w:val="%1.%2.%3.%4.%5.%6.%7."/>
      <w:lvlJc w:val="left"/>
      <w:pPr>
        <w:ind w:left="1440" w:hanging="1440"/>
      </w:pPr>
      <w:rPr>
        <w:rFonts w:ascii="Verdana" w:eastAsia="Verdana" w:hAnsi="Verdana" w:cs="Verdana" w:hint="default"/>
        <w:b/>
        <w:color w:val="000000"/>
      </w:rPr>
    </w:lvl>
    <w:lvl w:ilvl="7">
      <w:start w:val="1"/>
      <w:numFmt w:val="decimal"/>
      <w:lvlText w:val="%1.%2.%3.%4.%5.%6.%7.%8."/>
      <w:lvlJc w:val="left"/>
      <w:pPr>
        <w:ind w:left="1440" w:hanging="1440"/>
      </w:pPr>
      <w:rPr>
        <w:rFonts w:ascii="Verdana" w:eastAsia="Verdana" w:hAnsi="Verdana" w:cs="Verdana" w:hint="default"/>
        <w:b/>
        <w:color w:val="000000"/>
      </w:rPr>
    </w:lvl>
    <w:lvl w:ilvl="8">
      <w:start w:val="1"/>
      <w:numFmt w:val="decimal"/>
      <w:lvlText w:val="%1.%2.%3.%4.%5.%6.%7.%8.%9."/>
      <w:lvlJc w:val="left"/>
      <w:pPr>
        <w:ind w:left="1800" w:hanging="1800"/>
      </w:pPr>
      <w:rPr>
        <w:rFonts w:ascii="Verdana" w:eastAsia="Verdana" w:hAnsi="Verdana" w:cs="Verdana" w:hint="default"/>
        <w:b/>
        <w:color w:val="000000"/>
      </w:rPr>
    </w:lvl>
  </w:abstractNum>
  <w:abstractNum w:abstractNumId="10" w15:restartNumberingAfterBreak="0">
    <w:nsid w:val="7D976D85"/>
    <w:multiLevelType w:val="hybridMultilevel"/>
    <w:tmpl w:val="33C2021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04190974">
    <w:abstractNumId w:val="0"/>
  </w:num>
  <w:num w:numId="2" w16cid:durableId="81338212">
    <w:abstractNumId w:val="1"/>
  </w:num>
  <w:num w:numId="3" w16cid:durableId="66735324">
    <w:abstractNumId w:val="8"/>
  </w:num>
  <w:num w:numId="4" w16cid:durableId="283124265">
    <w:abstractNumId w:val="3"/>
  </w:num>
  <w:num w:numId="5" w16cid:durableId="2040737747">
    <w:abstractNumId w:val="4"/>
  </w:num>
  <w:num w:numId="6" w16cid:durableId="128397083">
    <w:abstractNumId w:val="6"/>
  </w:num>
  <w:num w:numId="7" w16cid:durableId="1676607848">
    <w:abstractNumId w:val="2"/>
  </w:num>
  <w:num w:numId="8" w16cid:durableId="726031500">
    <w:abstractNumId w:val="7"/>
  </w:num>
  <w:num w:numId="9" w16cid:durableId="2132967401">
    <w:abstractNumId w:val="10"/>
  </w:num>
  <w:num w:numId="10" w16cid:durableId="2137723501">
    <w:abstractNumId w:val="5"/>
  </w:num>
  <w:num w:numId="11" w16cid:durableId="18812360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13"/>
    <w:rsid w:val="000535C8"/>
    <w:rsid w:val="000B4C0D"/>
    <w:rsid w:val="000F3FE3"/>
    <w:rsid w:val="001419BD"/>
    <w:rsid w:val="00181052"/>
    <w:rsid w:val="00190658"/>
    <w:rsid w:val="001A0488"/>
    <w:rsid w:val="001A0A86"/>
    <w:rsid w:val="001A44F0"/>
    <w:rsid w:val="00206228"/>
    <w:rsid w:val="0021689B"/>
    <w:rsid w:val="00264EFB"/>
    <w:rsid w:val="002E2D40"/>
    <w:rsid w:val="002F5D5B"/>
    <w:rsid w:val="003214E7"/>
    <w:rsid w:val="00323227"/>
    <w:rsid w:val="00335471"/>
    <w:rsid w:val="00351381"/>
    <w:rsid w:val="003D679A"/>
    <w:rsid w:val="004736CC"/>
    <w:rsid w:val="004C4832"/>
    <w:rsid w:val="00525AF8"/>
    <w:rsid w:val="00545E6E"/>
    <w:rsid w:val="005A61F6"/>
    <w:rsid w:val="005C3F46"/>
    <w:rsid w:val="00612419"/>
    <w:rsid w:val="00650126"/>
    <w:rsid w:val="007041BA"/>
    <w:rsid w:val="0071403A"/>
    <w:rsid w:val="0075153D"/>
    <w:rsid w:val="0076715A"/>
    <w:rsid w:val="00774304"/>
    <w:rsid w:val="007B3FD8"/>
    <w:rsid w:val="007C5BDD"/>
    <w:rsid w:val="007F73B5"/>
    <w:rsid w:val="008228EE"/>
    <w:rsid w:val="008925A2"/>
    <w:rsid w:val="008D34D5"/>
    <w:rsid w:val="00912578"/>
    <w:rsid w:val="00917940"/>
    <w:rsid w:val="009B6627"/>
    <w:rsid w:val="009F0AB3"/>
    <w:rsid w:val="00A22188"/>
    <w:rsid w:val="00A41965"/>
    <w:rsid w:val="00AC3986"/>
    <w:rsid w:val="00AE3542"/>
    <w:rsid w:val="00AF4CB0"/>
    <w:rsid w:val="00B14752"/>
    <w:rsid w:val="00B33AB5"/>
    <w:rsid w:val="00B415D1"/>
    <w:rsid w:val="00B87E5D"/>
    <w:rsid w:val="00C10987"/>
    <w:rsid w:val="00C46A8F"/>
    <w:rsid w:val="00CB0EB9"/>
    <w:rsid w:val="00CF2D81"/>
    <w:rsid w:val="00D80A5F"/>
    <w:rsid w:val="00D94F12"/>
    <w:rsid w:val="00DD2E25"/>
    <w:rsid w:val="00E1105B"/>
    <w:rsid w:val="00E600BF"/>
    <w:rsid w:val="00EA2513"/>
    <w:rsid w:val="00EA4BFE"/>
    <w:rsid w:val="00EC0FF2"/>
    <w:rsid w:val="00F31E29"/>
    <w:rsid w:val="00F31E81"/>
    <w:rsid w:val="00FF2990"/>
    <w:rsid w:val="0A1448C7"/>
    <w:rsid w:val="124BE274"/>
    <w:rsid w:val="27E63B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13B4"/>
  <w15:docId w15:val="{078429EE-DC66-40F3-8BD2-3BE70EFC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914"/>
    <w:rPr>
      <w:lang w:val="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38655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val="ru-RU"/>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B25D19"/>
    <w:pPr>
      <w:tabs>
        <w:tab w:val="center" w:pos="4513"/>
        <w:tab w:val="right" w:pos="9026"/>
      </w:tabs>
    </w:pPr>
    <w:rPr>
      <w:rFonts w:ascii="Verdana" w:eastAsiaTheme="minorHAnsi" w:hAnsi="Verdana" w:cstheme="minorBidi"/>
      <w:sz w:val="20"/>
      <w:szCs w:val="20"/>
      <w:lang w:val="da-DK"/>
    </w:rPr>
  </w:style>
  <w:style w:type="character" w:customStyle="1" w:styleId="a5">
    <w:name w:val="Верхній колонтитул Знак"/>
    <w:basedOn w:val="a0"/>
    <w:link w:val="a4"/>
    <w:uiPriority w:val="99"/>
    <w:rsid w:val="00B25D19"/>
  </w:style>
  <w:style w:type="paragraph" w:styleId="a6">
    <w:name w:val="footer"/>
    <w:basedOn w:val="a"/>
    <w:link w:val="a7"/>
    <w:uiPriority w:val="99"/>
    <w:unhideWhenUsed/>
    <w:rsid w:val="00B25D19"/>
    <w:pPr>
      <w:tabs>
        <w:tab w:val="center" w:pos="4513"/>
        <w:tab w:val="right" w:pos="9026"/>
      </w:tabs>
    </w:pPr>
    <w:rPr>
      <w:rFonts w:ascii="Verdana" w:eastAsiaTheme="minorHAnsi" w:hAnsi="Verdana" w:cstheme="minorBidi"/>
      <w:sz w:val="20"/>
      <w:szCs w:val="20"/>
      <w:lang w:val="da-DK"/>
    </w:rPr>
  </w:style>
  <w:style w:type="character" w:customStyle="1" w:styleId="a7">
    <w:name w:val="Нижній колонтитул Знак"/>
    <w:basedOn w:val="a0"/>
    <w:link w:val="a6"/>
    <w:uiPriority w:val="99"/>
    <w:rsid w:val="00B25D19"/>
  </w:style>
  <w:style w:type="paragraph" w:styleId="a8">
    <w:name w:val="List Paragraph"/>
    <w:aliases w:val="Lapis Bulleted List,List Paragraph (numbered (a))"/>
    <w:basedOn w:val="a"/>
    <w:link w:val="a9"/>
    <w:qFormat/>
    <w:rsid w:val="00E57B4E"/>
    <w:pPr>
      <w:spacing w:after="200" w:line="276" w:lineRule="auto"/>
      <w:ind w:left="720"/>
      <w:contextualSpacing/>
    </w:pPr>
    <w:rPr>
      <w:rFonts w:ascii="Verdana" w:eastAsiaTheme="minorHAnsi" w:hAnsi="Verdana" w:cstheme="minorBidi"/>
      <w:sz w:val="20"/>
      <w:szCs w:val="20"/>
      <w:lang w:val="da-DK"/>
    </w:rPr>
  </w:style>
  <w:style w:type="paragraph" w:styleId="aa">
    <w:name w:val="Body Text Indent"/>
    <w:basedOn w:val="a"/>
    <w:link w:val="ab"/>
    <w:unhideWhenUsed/>
    <w:rsid w:val="0038655A"/>
    <w:pPr>
      <w:spacing w:after="120" w:line="276" w:lineRule="auto"/>
      <w:ind w:left="283"/>
    </w:pPr>
    <w:rPr>
      <w:rFonts w:ascii="Garamond" w:eastAsiaTheme="minorHAnsi" w:hAnsi="Garamond" w:cstheme="minorBidi"/>
      <w:szCs w:val="20"/>
      <w:lang w:val="da-DK"/>
    </w:rPr>
  </w:style>
  <w:style w:type="character" w:customStyle="1" w:styleId="ab">
    <w:name w:val="Основний текст з відступом Знак"/>
    <w:basedOn w:val="a0"/>
    <w:link w:val="aa"/>
    <w:rsid w:val="0038655A"/>
    <w:rPr>
      <w:rFonts w:ascii="Garamond" w:hAnsi="Garamond"/>
      <w:sz w:val="24"/>
    </w:rPr>
  </w:style>
  <w:style w:type="character" w:customStyle="1" w:styleId="40">
    <w:name w:val="Заголовок 4 Знак"/>
    <w:basedOn w:val="a0"/>
    <w:link w:val="4"/>
    <w:uiPriority w:val="9"/>
    <w:semiHidden/>
    <w:rsid w:val="0038655A"/>
    <w:rPr>
      <w:rFonts w:asciiTheme="majorHAnsi" w:eastAsiaTheme="majorEastAsia" w:hAnsiTheme="majorHAnsi" w:cstheme="majorBidi"/>
      <w:i/>
      <w:iCs/>
      <w:color w:val="365F91" w:themeColor="accent1" w:themeShade="BF"/>
      <w:sz w:val="22"/>
      <w:szCs w:val="22"/>
      <w:lang w:val="ru-RU"/>
    </w:rPr>
  </w:style>
  <w:style w:type="character" w:customStyle="1" w:styleId="apple-converted-space">
    <w:name w:val="apple-converted-space"/>
    <w:basedOn w:val="a0"/>
    <w:rsid w:val="00ED6914"/>
  </w:style>
  <w:style w:type="character" w:customStyle="1" w:styleId="il">
    <w:name w:val="il"/>
    <w:basedOn w:val="a0"/>
    <w:rsid w:val="00ED6914"/>
  </w:style>
  <w:style w:type="character" w:styleId="ac">
    <w:name w:val="annotation reference"/>
    <w:basedOn w:val="a0"/>
    <w:uiPriority w:val="99"/>
    <w:semiHidden/>
    <w:unhideWhenUsed/>
    <w:rsid w:val="00D43BA4"/>
    <w:rPr>
      <w:sz w:val="16"/>
      <w:szCs w:val="16"/>
    </w:rPr>
  </w:style>
  <w:style w:type="paragraph" w:styleId="ad">
    <w:name w:val="annotation text"/>
    <w:basedOn w:val="a"/>
    <w:link w:val="ae"/>
    <w:uiPriority w:val="99"/>
    <w:unhideWhenUsed/>
    <w:rsid w:val="00AF5CAC"/>
    <w:rPr>
      <w:sz w:val="20"/>
      <w:szCs w:val="20"/>
    </w:rPr>
  </w:style>
  <w:style w:type="character" w:customStyle="1" w:styleId="ae">
    <w:name w:val="Текст примітки Знак"/>
    <w:basedOn w:val="a0"/>
    <w:link w:val="ad"/>
    <w:uiPriority w:val="99"/>
    <w:rsid w:val="00D43BA4"/>
    <w:rPr>
      <w:rFonts w:ascii="Times New Roman" w:eastAsia="Times New Roman" w:hAnsi="Times New Roman" w:cs="Times New Roman"/>
      <w:lang w:val="en-US"/>
    </w:rPr>
  </w:style>
  <w:style w:type="paragraph" w:styleId="af">
    <w:name w:val="annotation subject"/>
    <w:basedOn w:val="ad"/>
    <w:next w:val="ad"/>
    <w:link w:val="af0"/>
    <w:uiPriority w:val="99"/>
    <w:semiHidden/>
    <w:unhideWhenUsed/>
    <w:rsid w:val="00D43BA4"/>
    <w:rPr>
      <w:b/>
      <w:bCs/>
    </w:rPr>
  </w:style>
  <w:style w:type="character" w:customStyle="1" w:styleId="af0">
    <w:name w:val="Тема примітки Знак"/>
    <w:basedOn w:val="ae"/>
    <w:link w:val="af"/>
    <w:uiPriority w:val="99"/>
    <w:semiHidden/>
    <w:rsid w:val="00D43BA4"/>
    <w:rPr>
      <w:rFonts w:ascii="Times New Roman" w:eastAsia="Times New Roman" w:hAnsi="Times New Roman" w:cs="Times New Roman"/>
      <w:b/>
      <w:bCs/>
      <w:lang w:val="en-US"/>
    </w:rPr>
  </w:style>
  <w:style w:type="paragraph" w:styleId="af1">
    <w:name w:val="Balloon Text"/>
    <w:basedOn w:val="a"/>
    <w:link w:val="af2"/>
    <w:uiPriority w:val="99"/>
    <w:semiHidden/>
    <w:unhideWhenUsed/>
    <w:rsid w:val="00D43BA4"/>
    <w:rPr>
      <w:rFonts w:ascii="Segoe UI" w:hAnsi="Segoe UI" w:cs="Segoe UI"/>
      <w:sz w:val="18"/>
      <w:szCs w:val="18"/>
    </w:rPr>
  </w:style>
  <w:style w:type="character" w:customStyle="1" w:styleId="af2">
    <w:name w:val="Текст у виносці Знак"/>
    <w:basedOn w:val="a0"/>
    <w:link w:val="af1"/>
    <w:uiPriority w:val="99"/>
    <w:semiHidden/>
    <w:rsid w:val="00D43BA4"/>
    <w:rPr>
      <w:rFonts w:ascii="Segoe UI" w:eastAsia="Times New Roman" w:hAnsi="Segoe UI" w:cs="Segoe UI"/>
      <w:sz w:val="18"/>
      <w:szCs w:val="18"/>
      <w:lang w:val="en-US"/>
    </w:rPr>
  </w:style>
  <w:style w:type="paragraph" w:styleId="af3">
    <w:name w:val="Revision"/>
    <w:hidden/>
    <w:uiPriority w:val="99"/>
    <w:semiHidden/>
    <w:rsid w:val="00A54D4A"/>
    <w:rPr>
      <w:lang w:val="en-US"/>
    </w:rPr>
  </w:style>
  <w:style w:type="paragraph" w:styleId="af4">
    <w:name w:val="footnote text"/>
    <w:basedOn w:val="a"/>
    <w:link w:val="af5"/>
    <w:uiPriority w:val="99"/>
    <w:semiHidden/>
    <w:unhideWhenUsed/>
    <w:rsid w:val="00AF5CAC"/>
    <w:rPr>
      <w:sz w:val="20"/>
      <w:szCs w:val="20"/>
    </w:rPr>
  </w:style>
  <w:style w:type="character" w:customStyle="1" w:styleId="af5">
    <w:name w:val="Текст виноски Знак"/>
    <w:basedOn w:val="a0"/>
    <w:link w:val="af4"/>
    <w:uiPriority w:val="99"/>
    <w:semiHidden/>
    <w:rsid w:val="00AF5CAC"/>
    <w:rPr>
      <w:rFonts w:ascii="Times New Roman" w:eastAsia="Times New Roman" w:hAnsi="Times New Roman" w:cs="Times New Roman"/>
      <w:lang w:val="en-US"/>
    </w:rPr>
  </w:style>
  <w:style w:type="character" w:styleId="af6">
    <w:name w:val="footnote reference"/>
    <w:basedOn w:val="a0"/>
    <w:uiPriority w:val="99"/>
    <w:semiHidden/>
    <w:unhideWhenUsed/>
    <w:rsid w:val="00AF5CAC"/>
    <w:rPr>
      <w:vertAlign w:val="superscript"/>
    </w:rPr>
  </w:style>
  <w:style w:type="character" w:styleId="af7">
    <w:name w:val="Hyperlink"/>
    <w:basedOn w:val="a0"/>
    <w:uiPriority w:val="99"/>
    <w:unhideWhenUsed/>
    <w:rsid w:val="00AF5CAC"/>
    <w:rPr>
      <w:color w:val="0000FF" w:themeColor="hyperlink"/>
      <w:u w:val="single"/>
    </w:rPr>
  </w:style>
  <w:style w:type="character" w:customStyle="1" w:styleId="10">
    <w:name w:val="Незакрита згадка1"/>
    <w:basedOn w:val="a0"/>
    <w:uiPriority w:val="99"/>
    <w:semiHidden/>
    <w:unhideWhenUsed/>
    <w:rsid w:val="00AF5CAC"/>
    <w:rPr>
      <w:color w:val="605E5C"/>
      <w:shd w:val="clear" w:color="auto" w:fill="E1DFDD"/>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Heading21">
    <w:name w:val="Heading #2|1_"/>
    <w:basedOn w:val="a0"/>
    <w:link w:val="Heading210"/>
    <w:rsid w:val="00190658"/>
    <w:rPr>
      <w:rFonts w:ascii="Liberation Sans" w:eastAsia="Liberation Sans" w:hAnsi="Liberation Sans" w:cs="Liberation Sans"/>
      <w:b/>
      <w:bCs/>
      <w:sz w:val="22"/>
      <w:szCs w:val="22"/>
    </w:rPr>
  </w:style>
  <w:style w:type="character" w:customStyle="1" w:styleId="Bodytext1">
    <w:name w:val="Body text|1_"/>
    <w:basedOn w:val="a0"/>
    <w:link w:val="Bodytext10"/>
    <w:rsid w:val="00190658"/>
    <w:rPr>
      <w:rFonts w:ascii="Liberation Sans" w:eastAsia="Liberation Sans" w:hAnsi="Liberation Sans" w:cs="Liberation Sans"/>
      <w:sz w:val="20"/>
      <w:szCs w:val="20"/>
    </w:rPr>
  </w:style>
  <w:style w:type="paragraph" w:customStyle="1" w:styleId="Heading210">
    <w:name w:val="Heading #2|1"/>
    <w:basedOn w:val="a"/>
    <w:link w:val="Heading21"/>
    <w:rsid w:val="00190658"/>
    <w:pPr>
      <w:widowControl w:val="0"/>
      <w:spacing w:after="240" w:line="214" w:lineRule="auto"/>
      <w:outlineLvl w:val="1"/>
    </w:pPr>
    <w:rPr>
      <w:rFonts w:ascii="Liberation Sans" w:eastAsia="Liberation Sans" w:hAnsi="Liberation Sans" w:cs="Liberation Sans"/>
      <w:b/>
      <w:bCs/>
      <w:sz w:val="22"/>
      <w:szCs w:val="22"/>
      <w:lang w:val="en-GB"/>
    </w:rPr>
  </w:style>
  <w:style w:type="paragraph" w:customStyle="1" w:styleId="Bodytext10">
    <w:name w:val="Body text|1"/>
    <w:basedOn w:val="a"/>
    <w:link w:val="Bodytext1"/>
    <w:rsid w:val="00190658"/>
    <w:pPr>
      <w:widowControl w:val="0"/>
    </w:pPr>
    <w:rPr>
      <w:rFonts w:ascii="Liberation Sans" w:eastAsia="Liberation Sans" w:hAnsi="Liberation Sans" w:cs="Liberation Sans"/>
      <w:sz w:val="20"/>
      <w:szCs w:val="20"/>
      <w:lang w:val="en-GB"/>
    </w:rPr>
  </w:style>
  <w:style w:type="character" w:customStyle="1" w:styleId="a9">
    <w:name w:val="Абзац списку Знак"/>
    <w:aliases w:val="Lapis Bulleted List Знак,List Paragraph (numbered (a)) Знак"/>
    <w:basedOn w:val="a0"/>
    <w:link w:val="a8"/>
    <w:uiPriority w:val="34"/>
    <w:rsid w:val="00264EFB"/>
    <w:rPr>
      <w:rFonts w:ascii="Verdana" w:eastAsiaTheme="minorHAnsi" w:hAnsi="Verdana" w:cstheme="minorBidi"/>
      <w:sz w:val="20"/>
      <w:szCs w:val="20"/>
      <w:lang w:val="da-DK"/>
    </w:rPr>
  </w:style>
  <w:style w:type="paragraph" w:customStyle="1" w:styleId="BodyA">
    <w:name w:val="Body A"/>
    <w:rsid w:val="004C4832"/>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9ysSbZG1tEBjqN/fP0SN57+czw==">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</go:docsCustomData>
</go:gDocsCustomXmlDataStorage>
</file>

<file path=customXml/itemProps1.xml><?xml version="1.0" encoding="utf-8"?>
<ds:datastoreItem xmlns:ds="http://schemas.openxmlformats.org/officeDocument/2006/customXml" ds:itemID="{97373852-F0BF-4635-B9CE-10F70821D0D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4501</Words>
  <Characters>2567</Characters>
  <Application>Microsoft Office Word</Application>
  <DocSecurity>0</DocSecurity>
  <Lines>21</Lines>
  <Paragraphs>14</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Popyk</dc:creator>
  <cp:lastModifiedBy>Ivan Presniakov</cp:lastModifiedBy>
  <cp:revision>3</cp:revision>
  <dcterms:created xsi:type="dcterms:W3CDTF">2023-01-27T08:16:00Z</dcterms:created>
  <dcterms:modified xsi:type="dcterms:W3CDTF">2023-01-27T09:02:00Z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9a0fc17a574f0918ca8ffa7b7bdd237ae9b10bcce8b23c3271e9f216ad09cf8a</vt:lpwstr>
  </property>
</Properties>
</file>